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7398" w14:textId="77777777" w:rsidR="00530A51" w:rsidRDefault="00DE2C35" w:rsidP="00530A51">
      <w:pPr>
        <w:rPr>
          <w:rFonts w:eastAsia="Times New Roman" w:cstheme="minorHAnsi"/>
        </w:rPr>
      </w:pPr>
      <w:r w:rsidRPr="00DE2C35">
        <w:rPr>
          <w:rFonts w:eastAsia="Times New Roman" w:cstheme="minorHAnsi"/>
        </w:rPr>
        <w:t xml:space="preserve">Na temelju Zakona o komunalnom gospodarstvu («Narodne novine» broj 68/2018, 110/2018, 32/2020, 145/2024 ) , članka 32. Statuta Općine Kumrovec («Službeni glasnik Krapinsko-zagorske županije» broj 12/18. i 9/2020 i 13/2021 ) Općinsko vijeće Općine Kumrovec na </w:t>
      </w:r>
      <w:r w:rsidR="00530A51">
        <w:rPr>
          <w:rFonts w:eastAsia="Times New Roman" w:cstheme="minorHAnsi"/>
        </w:rPr>
        <w:t>8</w:t>
      </w:r>
      <w:r w:rsidRPr="00DE2C35">
        <w:rPr>
          <w:rFonts w:eastAsia="Times New Roman" w:cstheme="minorHAnsi"/>
        </w:rPr>
        <w:t xml:space="preserve">. radnoj sjednici  donijelo je </w:t>
      </w:r>
    </w:p>
    <w:p w14:paraId="231BBB1E" w14:textId="152EBA5A" w:rsidR="00462DC1" w:rsidRPr="00462DC1" w:rsidRDefault="0061236D" w:rsidP="00530A51">
      <w:pPr>
        <w:spacing w:after="0"/>
        <w:ind w:left="1416" w:firstLine="708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</w:t>
      </w:r>
      <w:r w:rsidR="00530A51">
        <w:rPr>
          <w:rFonts w:eastAsia="Times New Roman" w:cstheme="minorHAnsi"/>
          <w:b/>
        </w:rPr>
        <w:t>I IZMJENE I DOPUNE P</w:t>
      </w:r>
      <w:r w:rsidR="00462DC1" w:rsidRPr="00462DC1">
        <w:rPr>
          <w:rFonts w:eastAsia="Times New Roman" w:cstheme="minorHAnsi"/>
          <w:b/>
        </w:rPr>
        <w:t>ROGRAM</w:t>
      </w:r>
      <w:r w:rsidR="00530A51">
        <w:rPr>
          <w:rFonts w:eastAsia="Times New Roman" w:cstheme="minorHAnsi"/>
          <w:b/>
        </w:rPr>
        <w:t>-a</w:t>
      </w:r>
      <w:r w:rsidR="00B04F35">
        <w:rPr>
          <w:rFonts w:eastAsia="Times New Roman" w:cstheme="minorHAnsi"/>
          <w:b/>
        </w:rPr>
        <w:t xml:space="preserve"> </w:t>
      </w:r>
      <w:r w:rsidR="006B1EFE">
        <w:rPr>
          <w:rFonts w:eastAsia="Times New Roman" w:cstheme="minorHAnsi"/>
          <w:b/>
        </w:rPr>
        <w:t>1</w:t>
      </w:r>
      <w:r w:rsidR="00B90A4E">
        <w:rPr>
          <w:rFonts w:eastAsia="Times New Roman" w:cstheme="minorHAnsi"/>
          <w:b/>
        </w:rPr>
        <w:t>004</w:t>
      </w:r>
    </w:p>
    <w:p w14:paraId="79E630BB" w14:textId="77777777" w:rsidR="00462DC1" w:rsidRPr="00462DC1" w:rsidRDefault="00462DC1" w:rsidP="00530A51">
      <w:pPr>
        <w:spacing w:after="0" w:line="240" w:lineRule="auto"/>
        <w:ind w:left="1854" w:right="2647"/>
        <w:rPr>
          <w:rFonts w:eastAsia="Times New Roman" w:cstheme="minorHAnsi"/>
        </w:rPr>
      </w:pPr>
      <w:r w:rsidRPr="00462DC1">
        <w:rPr>
          <w:rFonts w:eastAsia="Times New Roman" w:cstheme="minorHAnsi"/>
          <w:b/>
        </w:rPr>
        <w:t>ODR</w:t>
      </w:r>
      <w:r w:rsidRPr="00462DC1">
        <w:rPr>
          <w:rFonts w:eastAsia="Times New Roman" w:cstheme="minorHAnsi"/>
          <w:b/>
          <w:spacing w:val="-2"/>
        </w:rPr>
        <w:t>Ž</w:t>
      </w:r>
      <w:r w:rsidRPr="00462DC1">
        <w:rPr>
          <w:rFonts w:eastAsia="Times New Roman" w:cstheme="minorHAnsi"/>
          <w:b/>
        </w:rPr>
        <w:t>A</w:t>
      </w:r>
      <w:r w:rsidRPr="00462DC1">
        <w:rPr>
          <w:rFonts w:eastAsia="Times New Roman" w:cstheme="minorHAnsi"/>
          <w:b/>
          <w:spacing w:val="1"/>
        </w:rPr>
        <w:t>V</w:t>
      </w:r>
      <w:r w:rsidRPr="00462DC1">
        <w:rPr>
          <w:rFonts w:eastAsia="Times New Roman" w:cstheme="minorHAnsi"/>
          <w:b/>
        </w:rPr>
        <w:t>A</w:t>
      </w:r>
      <w:r w:rsidRPr="00462DC1">
        <w:rPr>
          <w:rFonts w:eastAsia="Times New Roman" w:cstheme="minorHAnsi"/>
          <w:b/>
          <w:spacing w:val="-1"/>
        </w:rPr>
        <w:t>N</w:t>
      </w:r>
      <w:r w:rsidRPr="00462DC1">
        <w:rPr>
          <w:rFonts w:eastAsia="Times New Roman" w:cstheme="minorHAnsi"/>
          <w:b/>
        </w:rPr>
        <w:t xml:space="preserve">JA </w:t>
      </w:r>
      <w:r w:rsidRPr="00462DC1">
        <w:rPr>
          <w:rFonts w:eastAsia="Times New Roman" w:cstheme="minorHAnsi"/>
          <w:b/>
          <w:spacing w:val="-2"/>
        </w:rPr>
        <w:t>K</w:t>
      </w:r>
      <w:r w:rsidRPr="00462DC1">
        <w:rPr>
          <w:rFonts w:eastAsia="Times New Roman" w:cstheme="minorHAnsi"/>
          <w:b/>
        </w:rPr>
        <w:t>OM</w:t>
      </w:r>
      <w:r w:rsidRPr="00462DC1">
        <w:rPr>
          <w:rFonts w:eastAsia="Times New Roman" w:cstheme="minorHAnsi"/>
          <w:b/>
          <w:spacing w:val="-1"/>
        </w:rPr>
        <w:t>U</w:t>
      </w:r>
      <w:r w:rsidRPr="00462DC1">
        <w:rPr>
          <w:rFonts w:eastAsia="Times New Roman" w:cstheme="minorHAnsi"/>
          <w:b/>
          <w:spacing w:val="2"/>
        </w:rPr>
        <w:t>N</w:t>
      </w:r>
      <w:r w:rsidRPr="00462DC1">
        <w:rPr>
          <w:rFonts w:eastAsia="Times New Roman" w:cstheme="minorHAnsi"/>
          <w:b/>
        </w:rPr>
        <w:t>ALNE I</w:t>
      </w:r>
      <w:r w:rsidRPr="00462DC1">
        <w:rPr>
          <w:rFonts w:eastAsia="Times New Roman" w:cstheme="minorHAnsi"/>
          <w:b/>
          <w:spacing w:val="2"/>
        </w:rPr>
        <w:t>N</w:t>
      </w:r>
      <w:r w:rsidRPr="00462DC1">
        <w:rPr>
          <w:rFonts w:eastAsia="Times New Roman" w:cstheme="minorHAnsi"/>
          <w:b/>
        </w:rPr>
        <w:t>FRA</w:t>
      </w:r>
      <w:r w:rsidRPr="00462DC1">
        <w:rPr>
          <w:rFonts w:eastAsia="Times New Roman" w:cstheme="minorHAnsi"/>
          <w:b/>
          <w:spacing w:val="1"/>
        </w:rPr>
        <w:t>S</w:t>
      </w:r>
      <w:r w:rsidRPr="00462DC1">
        <w:rPr>
          <w:rFonts w:eastAsia="Times New Roman" w:cstheme="minorHAnsi"/>
          <w:b/>
        </w:rPr>
        <w:t>TR</w:t>
      </w:r>
      <w:r w:rsidRPr="00462DC1">
        <w:rPr>
          <w:rFonts w:eastAsia="Times New Roman" w:cstheme="minorHAnsi"/>
          <w:b/>
          <w:spacing w:val="-1"/>
        </w:rPr>
        <w:t>U</w:t>
      </w:r>
      <w:r w:rsidRPr="00462DC1">
        <w:rPr>
          <w:rFonts w:eastAsia="Times New Roman" w:cstheme="minorHAnsi"/>
          <w:b/>
          <w:spacing w:val="-2"/>
        </w:rPr>
        <w:t>K</w:t>
      </w:r>
      <w:r w:rsidRPr="00462DC1">
        <w:rPr>
          <w:rFonts w:eastAsia="Times New Roman" w:cstheme="minorHAnsi"/>
          <w:b/>
        </w:rPr>
        <w:t>TU</w:t>
      </w:r>
      <w:r w:rsidRPr="00462DC1">
        <w:rPr>
          <w:rFonts w:eastAsia="Times New Roman" w:cstheme="minorHAnsi"/>
          <w:b/>
          <w:spacing w:val="-1"/>
        </w:rPr>
        <w:t>R</w:t>
      </w:r>
      <w:r w:rsidRPr="00462DC1">
        <w:rPr>
          <w:rFonts w:eastAsia="Times New Roman" w:cstheme="minorHAnsi"/>
          <w:b/>
        </w:rPr>
        <w:t>E</w:t>
      </w:r>
    </w:p>
    <w:p w14:paraId="0EE8770A" w14:textId="16672DF5" w:rsidR="00462DC1" w:rsidRPr="00462DC1" w:rsidRDefault="00462DC1" w:rsidP="00530A51">
      <w:pPr>
        <w:spacing w:after="0" w:line="240" w:lineRule="auto"/>
        <w:rPr>
          <w:rFonts w:eastAsia="Times New Roman" w:cstheme="minorHAnsi"/>
          <w:b/>
        </w:rPr>
      </w:pPr>
      <w:r w:rsidRPr="00462DC1">
        <w:rPr>
          <w:rFonts w:eastAsia="Times New Roman" w:cstheme="minorHAnsi"/>
          <w:spacing w:val="1"/>
        </w:rPr>
        <w:t xml:space="preserve">                                    </w:t>
      </w:r>
      <w:r w:rsidRPr="00462DC1">
        <w:rPr>
          <w:rFonts w:eastAsia="Times New Roman" w:cstheme="minorHAnsi"/>
          <w:b/>
          <w:spacing w:val="1"/>
        </w:rPr>
        <w:t>na području Općine Kumrovec za 202</w:t>
      </w:r>
      <w:r w:rsidR="00DE2C35">
        <w:rPr>
          <w:rFonts w:eastAsia="Times New Roman" w:cstheme="minorHAnsi"/>
          <w:b/>
          <w:spacing w:val="1"/>
        </w:rPr>
        <w:t>6</w:t>
      </w:r>
      <w:r w:rsidRPr="00462DC1">
        <w:rPr>
          <w:rFonts w:eastAsia="Times New Roman" w:cstheme="minorHAnsi"/>
          <w:b/>
          <w:spacing w:val="1"/>
        </w:rPr>
        <w:t>.godinu</w:t>
      </w:r>
    </w:p>
    <w:p w14:paraId="27FDFBEA" w14:textId="77777777" w:rsidR="00462DC1" w:rsidRPr="00462DC1" w:rsidRDefault="00462DC1" w:rsidP="00462DC1">
      <w:pPr>
        <w:spacing w:after="0" w:line="240" w:lineRule="auto"/>
      </w:pP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  <w:t>Članak 1.</w:t>
      </w:r>
    </w:p>
    <w:p w14:paraId="6B6ED255" w14:textId="77777777" w:rsidR="00530A51" w:rsidRDefault="00462DC1" w:rsidP="00530A51">
      <w:pPr>
        <w:spacing w:after="0" w:line="240" w:lineRule="auto"/>
      </w:pPr>
      <w:r w:rsidRPr="00462DC1">
        <w:t xml:space="preserve">Program obuhvaća aktivnosti </w:t>
      </w:r>
      <w:r w:rsidR="00530A51">
        <w:t>održavanja komunalne infrastrukture na području Općine Kumrovec u 2026. godini za slijedeće komunalne djelatnosti:</w:t>
      </w:r>
    </w:p>
    <w:p w14:paraId="1587EE95" w14:textId="77777777" w:rsidR="00530A51" w:rsidRDefault="00530A51" w:rsidP="00530A51">
      <w:pPr>
        <w:spacing w:after="0" w:line="240" w:lineRule="auto"/>
      </w:pPr>
      <w:r>
        <w:t>1. održavanje nerazvrstanih cesta</w:t>
      </w:r>
    </w:p>
    <w:p w14:paraId="1AD88C98" w14:textId="77777777" w:rsidR="00530A51" w:rsidRDefault="00530A51" w:rsidP="00530A51">
      <w:pPr>
        <w:spacing w:after="0" w:line="240" w:lineRule="auto"/>
      </w:pPr>
      <w:r>
        <w:t>2. održavanje javnih površina na kojima nije dopušten promet motornim vozilima</w:t>
      </w:r>
    </w:p>
    <w:p w14:paraId="00965B1F" w14:textId="77777777" w:rsidR="00530A51" w:rsidRDefault="00530A51" w:rsidP="00530A51">
      <w:pPr>
        <w:spacing w:after="0" w:line="240" w:lineRule="auto"/>
      </w:pPr>
      <w:r>
        <w:t>3. održavanje građevina javne odvodnje oborinskih voda</w:t>
      </w:r>
    </w:p>
    <w:p w14:paraId="233254B5" w14:textId="77777777" w:rsidR="00530A51" w:rsidRDefault="00530A51" w:rsidP="00530A51">
      <w:pPr>
        <w:spacing w:after="0" w:line="240" w:lineRule="auto"/>
      </w:pPr>
      <w:r>
        <w:t>4. održavanje javnih zelenih površina</w:t>
      </w:r>
    </w:p>
    <w:p w14:paraId="5CE8702E" w14:textId="77777777" w:rsidR="00530A51" w:rsidRDefault="00530A51" w:rsidP="00530A51">
      <w:pPr>
        <w:spacing w:after="0" w:line="240" w:lineRule="auto"/>
      </w:pPr>
      <w:r>
        <w:t>5. održavanje građevina, uređaja i predmeta javne namjene</w:t>
      </w:r>
    </w:p>
    <w:p w14:paraId="5C24848A" w14:textId="77777777" w:rsidR="00530A51" w:rsidRDefault="00530A51" w:rsidP="00530A51">
      <w:pPr>
        <w:spacing w:after="0" w:line="240" w:lineRule="auto"/>
      </w:pPr>
      <w:r>
        <w:t>6. održavanje groblja</w:t>
      </w:r>
    </w:p>
    <w:p w14:paraId="7FFD92F9" w14:textId="77777777" w:rsidR="00530A51" w:rsidRDefault="00530A51" w:rsidP="00530A51">
      <w:pPr>
        <w:spacing w:after="0" w:line="240" w:lineRule="auto"/>
      </w:pPr>
      <w:r>
        <w:t>7. održavanje čistoće javnih površina</w:t>
      </w:r>
    </w:p>
    <w:p w14:paraId="2DBD3D96" w14:textId="4FF06428" w:rsidR="00530A51" w:rsidRDefault="00530A51" w:rsidP="00530A51">
      <w:pPr>
        <w:spacing w:after="0" w:line="240" w:lineRule="auto"/>
      </w:pPr>
      <w:r>
        <w:t>8. održavanje javne rasvjete</w:t>
      </w:r>
    </w:p>
    <w:p w14:paraId="55B60E9B" w14:textId="543F2301" w:rsidR="00462DC1" w:rsidRPr="00462DC1" w:rsidRDefault="00542F11" w:rsidP="00530A51">
      <w:pPr>
        <w:spacing w:after="0" w:line="240" w:lineRule="auto"/>
      </w:pPr>
      <w:r w:rsidRPr="00542F11">
        <w:t>Cilj Programa je  unaprjeđenje prometne povezanosti i poticanje održive mobilnosti, te razvoj ruralnog područja. Provodi se kroz mjeru: razvoj prometne infrastrukture i unaprjeđenje prometne povezanosti, razvoj i izgradnja javne, društvene i poslovne infrastrukture, te pametno upravljanje prirodnim resursima. Svrha provedbe mjere: Poboljšati dostupnost i kvalitetu komunalne i javne infrastrukture u ruralnim područjima Općine Kumrovec kako bi se osigurali preduvjeti za uravnotežen razvoj i zadržavanje stanovništva, osigurati održivo korištenje prirodnih resursa i unaprijediti kvalitetu života stanovnika područja kroz racionalno upravljanje komunalnim sustavima i okolišem.</w:t>
      </w:r>
    </w:p>
    <w:p w14:paraId="445B3EE7" w14:textId="7E9CF609" w:rsidR="00462DC1" w:rsidRDefault="00530A51" w:rsidP="00462DC1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I Izmjenama i dopunama </w:t>
      </w:r>
      <w:r w:rsidR="00462DC1" w:rsidRPr="00462DC1">
        <w:rPr>
          <w:rFonts w:eastAsia="Times New Roman" w:cstheme="minorHAnsi"/>
          <w:b/>
        </w:rPr>
        <w:t>Programa 1004 održavanja komunalne infrastrukture  na području Općine Kumrovec za 202</w:t>
      </w:r>
      <w:r w:rsidR="00DE2C35">
        <w:rPr>
          <w:rFonts w:eastAsia="Times New Roman" w:cstheme="minorHAnsi"/>
          <w:b/>
        </w:rPr>
        <w:t>6</w:t>
      </w:r>
      <w:r w:rsidR="00462DC1" w:rsidRPr="00462DC1">
        <w:rPr>
          <w:rFonts w:eastAsia="Times New Roman" w:cstheme="minorHAnsi"/>
          <w:b/>
        </w:rPr>
        <w:t xml:space="preserve"> godinu</w:t>
      </w:r>
      <w:r w:rsidR="0061236D">
        <w:rPr>
          <w:rFonts w:eastAsia="Times New Roman" w:cstheme="minorHAnsi"/>
          <w:b/>
        </w:rPr>
        <w:t xml:space="preserve"> </w:t>
      </w:r>
      <w:r w:rsidR="00462DC1" w:rsidRPr="00462DC1">
        <w:rPr>
          <w:rFonts w:eastAsia="Times New Roman" w:cstheme="minorHAnsi"/>
          <w:b/>
        </w:rPr>
        <w:t>raspoređena su sredstva:</w:t>
      </w:r>
    </w:p>
    <w:tbl>
      <w:tblPr>
        <w:tblW w:w="7665" w:type="dxa"/>
        <w:tblLook w:val="04A0" w:firstRow="1" w:lastRow="0" w:firstColumn="1" w:lastColumn="0" w:noHBand="0" w:noVBand="1"/>
      </w:tblPr>
      <w:tblGrid>
        <w:gridCol w:w="960"/>
        <w:gridCol w:w="3736"/>
        <w:gridCol w:w="1160"/>
        <w:gridCol w:w="949"/>
        <w:gridCol w:w="1000"/>
      </w:tblGrid>
      <w:tr w:rsidR="00AF779C" w:rsidRPr="00AF779C" w14:paraId="665564EE" w14:textId="77777777" w:rsidTr="00AF779C">
        <w:trPr>
          <w:trHeight w:val="432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7675C37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3495AC3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02BA7D5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Planirano 2026 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5D26AAD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povećanje/</w:t>
            </w: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32F95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novi plan</w:t>
            </w:r>
          </w:p>
        </w:tc>
      </w:tr>
      <w:tr w:rsidR="00AF779C" w:rsidRPr="00AF779C" w14:paraId="19FC7ACF" w14:textId="77777777" w:rsidTr="00AF779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DFDB0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A331D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A1D9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D228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1796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AF779C" w:rsidRPr="00AF779C" w14:paraId="4F4C0B45" w14:textId="77777777" w:rsidTr="00AF779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01C36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70242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Održavanje javnih površina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2E721F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E86D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43.000,00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7D47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57.100,00   </w:t>
            </w:r>
          </w:p>
        </w:tc>
      </w:tr>
      <w:tr w:rsidR="00AF779C" w:rsidRPr="00AF779C" w14:paraId="1DDFB1E5" w14:textId="77777777" w:rsidTr="00AF779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94749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0809C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Održavanje i potrošnja javne rasvjete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227FEB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2A65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553C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20.000,00   </w:t>
            </w:r>
          </w:p>
        </w:tc>
      </w:tr>
      <w:tr w:rsidR="00AF779C" w:rsidRPr="00AF779C" w14:paraId="6813F243" w14:textId="77777777" w:rsidTr="00AF779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86287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8A1B2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Održavanje nerazvrstanih cesta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4FFC89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E990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88.050,00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1254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109.550,00   </w:t>
            </w:r>
          </w:p>
        </w:tc>
      </w:tr>
      <w:tr w:rsidR="00AF779C" w:rsidRPr="00AF779C" w14:paraId="39B65A74" w14:textId="77777777" w:rsidTr="00AF779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1D4B2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A100007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9A121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Održavanje i uređivanje groblja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F7617B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7423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5.000,00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555C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25.400,00   </w:t>
            </w:r>
          </w:p>
        </w:tc>
      </w:tr>
      <w:tr w:rsidR="00AF779C" w:rsidRPr="00AF779C" w14:paraId="6DB08C99" w14:textId="77777777" w:rsidTr="00AF779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8D82D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A100008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A0D7E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Uređenje dječjeg igrališta - Kumrovec II faza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F457C5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CE80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10.000,00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C53C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20.000,00   </w:t>
            </w:r>
          </w:p>
        </w:tc>
      </w:tr>
      <w:tr w:rsidR="00AF779C" w:rsidRPr="00AF779C" w14:paraId="0DB01495" w14:textId="77777777" w:rsidTr="00AF779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EC8E3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A100012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D7752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Sanacija klizišta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1749DF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DBFC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-107.000,00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2292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43.000,00   </w:t>
            </w:r>
          </w:p>
        </w:tc>
      </w:tr>
      <w:tr w:rsidR="00AF779C" w:rsidRPr="00AF779C" w14:paraId="4B8DE19A" w14:textId="77777777" w:rsidTr="00AF779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24DEE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A100010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466F8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Sanacija klizišta </w:t>
            </w:r>
            <w:proofErr w:type="spellStart"/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Velinci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2F2B2F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83EA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150.000,00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79AF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150.000,00   </w:t>
            </w:r>
          </w:p>
        </w:tc>
      </w:tr>
      <w:tr w:rsidR="00AF779C" w:rsidRPr="00AF779C" w14:paraId="3E9D360E" w14:textId="77777777" w:rsidTr="00AF779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49F2C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A100016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B26BD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Opremanje i uređenje igrališta za djecu-Kumrovec III faza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79ECA4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0A19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62.500,00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359A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62.500,00   </w:t>
            </w:r>
          </w:p>
        </w:tc>
      </w:tr>
      <w:tr w:rsidR="00AF779C" w:rsidRPr="00AF779C" w14:paraId="1C79B8DC" w14:textId="77777777" w:rsidTr="00AF779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F7A26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DCD16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Rekonstrukcija i modernizacija nerazvrstanih cesta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619132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FA97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-39.000,00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3B04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AF779C" w:rsidRPr="00AF779C" w14:paraId="70BAFC27" w14:textId="77777777" w:rsidTr="00AF779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59070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2DB39" w14:textId="77777777" w:rsidR="00AF779C" w:rsidRPr="00AF779C" w:rsidRDefault="00AF779C" w:rsidP="00AF77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50FEF0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FFE1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212.550,00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012D" w14:textId="77777777" w:rsidR="00AF779C" w:rsidRPr="00AF779C" w:rsidRDefault="00AF779C" w:rsidP="00AF7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77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487.550,00   </w:t>
            </w:r>
          </w:p>
        </w:tc>
      </w:tr>
    </w:tbl>
    <w:p w14:paraId="48286906" w14:textId="77777777" w:rsidR="00AF779C" w:rsidRDefault="00AF779C" w:rsidP="00462DC1">
      <w:pPr>
        <w:spacing w:after="0" w:line="240" w:lineRule="auto"/>
        <w:rPr>
          <w:rFonts w:eastAsia="Times New Roman" w:cstheme="minorHAnsi"/>
          <w:b/>
        </w:rPr>
      </w:pPr>
    </w:p>
    <w:p w14:paraId="78884B2F" w14:textId="0B406C84" w:rsidR="00754EEA" w:rsidRDefault="00462DC1" w:rsidP="00462DC1">
      <w:pPr>
        <w:spacing w:after="0" w:line="240" w:lineRule="auto"/>
        <w:rPr>
          <w:rFonts w:cstheme="minorHAnsi"/>
          <w:b/>
        </w:rPr>
      </w:pPr>
      <w:r w:rsidRPr="00462DC1">
        <w:rPr>
          <w:rFonts w:cstheme="minorHAnsi"/>
          <w:b/>
        </w:rPr>
        <w:t>A100001:</w:t>
      </w:r>
      <w:r w:rsidRPr="00462DC1">
        <w:rPr>
          <w:rFonts w:cstheme="minorHAnsi"/>
          <w:b/>
          <w:spacing w:val="-1"/>
        </w:rPr>
        <w:t xml:space="preserve"> </w:t>
      </w:r>
      <w:r w:rsidRPr="00462DC1">
        <w:rPr>
          <w:rFonts w:cstheme="minorHAnsi"/>
          <w:b/>
        </w:rPr>
        <w:t>O</w:t>
      </w:r>
      <w:r w:rsidRPr="00462DC1">
        <w:rPr>
          <w:rFonts w:cstheme="minorHAnsi"/>
          <w:b/>
          <w:spacing w:val="1"/>
        </w:rPr>
        <w:t>d</w:t>
      </w:r>
      <w:r w:rsidRPr="00462DC1">
        <w:rPr>
          <w:rFonts w:cstheme="minorHAnsi"/>
          <w:b/>
          <w:spacing w:val="-1"/>
        </w:rPr>
        <w:t>rž</w:t>
      </w:r>
      <w:r w:rsidRPr="00462DC1">
        <w:rPr>
          <w:rFonts w:cstheme="minorHAnsi"/>
          <w:b/>
        </w:rPr>
        <w:t>ava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je</w:t>
      </w:r>
      <w:r w:rsidRPr="00462DC1">
        <w:rPr>
          <w:rFonts w:cstheme="minorHAnsi"/>
          <w:b/>
          <w:spacing w:val="-2"/>
        </w:rPr>
        <w:t xml:space="preserve"> </w:t>
      </w:r>
      <w:r w:rsidRPr="00462DC1">
        <w:rPr>
          <w:rFonts w:cstheme="minorHAnsi"/>
          <w:b/>
          <w:spacing w:val="-1"/>
        </w:rPr>
        <w:t>j</w:t>
      </w:r>
      <w:r w:rsidRPr="00462DC1">
        <w:rPr>
          <w:rFonts w:cstheme="minorHAnsi"/>
          <w:b/>
        </w:rPr>
        <w:t>av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ih</w:t>
      </w:r>
      <w:r w:rsidRPr="00462DC1">
        <w:rPr>
          <w:rFonts w:cstheme="minorHAnsi"/>
          <w:b/>
          <w:spacing w:val="1"/>
        </w:rPr>
        <w:t xml:space="preserve"> p</w:t>
      </w:r>
      <w:r w:rsidRPr="00462DC1">
        <w:rPr>
          <w:rFonts w:cstheme="minorHAnsi"/>
          <w:b/>
        </w:rPr>
        <w:t>ov</w:t>
      </w:r>
      <w:r w:rsidRPr="00462DC1">
        <w:rPr>
          <w:rFonts w:cstheme="minorHAnsi"/>
          <w:b/>
          <w:spacing w:val="-1"/>
        </w:rPr>
        <w:t>r</w:t>
      </w:r>
      <w:r w:rsidRPr="00462DC1">
        <w:rPr>
          <w:rFonts w:cstheme="minorHAnsi"/>
          <w:b/>
          <w:spacing w:val="-2"/>
        </w:rPr>
        <w:t>š</w:t>
      </w:r>
      <w:r w:rsidRPr="00462DC1">
        <w:rPr>
          <w:rFonts w:cstheme="minorHAnsi"/>
          <w:b/>
        </w:rPr>
        <w:t>i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a</w:t>
      </w:r>
      <w:r w:rsidR="00ED2E65">
        <w:rPr>
          <w:rFonts w:cstheme="minorHAnsi"/>
          <w:b/>
        </w:rPr>
        <w:t xml:space="preserve"> </w:t>
      </w:r>
    </w:p>
    <w:p w14:paraId="4BEEB631" w14:textId="7146BBC9" w:rsidR="00462DC1" w:rsidRPr="00ED2E65" w:rsidRDefault="00462DC1" w:rsidP="00462DC1">
      <w:pPr>
        <w:spacing w:after="0" w:line="240" w:lineRule="auto"/>
        <w:rPr>
          <w:rFonts w:cstheme="minorHAnsi"/>
          <w:b/>
        </w:rPr>
      </w:pPr>
      <w:r w:rsidRPr="00462DC1">
        <w:rPr>
          <w:rFonts w:cstheme="minorHAnsi"/>
          <w:bCs/>
        </w:rPr>
        <w:t>Raspoređena sredstva kroz aktivnost koristiti će se za građevin</w:t>
      </w:r>
      <w:r w:rsidR="00005CB6">
        <w:rPr>
          <w:rFonts w:cstheme="minorHAnsi"/>
          <w:bCs/>
        </w:rPr>
        <w:t>e</w:t>
      </w:r>
      <w:r w:rsidRPr="00462DC1">
        <w:rPr>
          <w:rFonts w:cstheme="minorHAnsi"/>
          <w:bCs/>
        </w:rPr>
        <w:t xml:space="preserve"> komunalne infrastrukture koja </w:t>
      </w:r>
      <w:r w:rsidR="00043610">
        <w:rPr>
          <w:rFonts w:cstheme="minorHAnsi"/>
          <w:bCs/>
        </w:rPr>
        <w:t>su</w:t>
      </w:r>
      <w:r w:rsidRPr="00462DC1">
        <w:rPr>
          <w:rFonts w:cstheme="minorHAnsi"/>
          <w:bCs/>
        </w:rPr>
        <w:t xml:space="preserve"> izgrađen</w:t>
      </w:r>
      <w:r w:rsidR="00043610">
        <w:rPr>
          <w:rFonts w:cstheme="minorHAnsi"/>
          <w:bCs/>
        </w:rPr>
        <w:t>e</w:t>
      </w:r>
      <w:r w:rsidRPr="00462DC1">
        <w:rPr>
          <w:rFonts w:cstheme="minorHAnsi"/>
          <w:bCs/>
        </w:rPr>
        <w:t xml:space="preserve"> u uređenim dijelovima građevinskog područja</w:t>
      </w:r>
      <w:r w:rsidR="00C94662">
        <w:rPr>
          <w:rFonts w:cstheme="minorHAnsi"/>
          <w:bCs/>
        </w:rPr>
        <w:t xml:space="preserve"> kroz održavanje javnih površina na kojima nije dopušten promet motornim vozilima i održavanje javnih zelenih površina.</w:t>
      </w:r>
    </w:p>
    <w:p w14:paraId="1FD0429B" w14:textId="0E18057D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Ukupno pl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nir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2"/>
        </w:rPr>
        <w:t>s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1"/>
        </w:rPr>
        <w:t>e</w:t>
      </w:r>
      <w:r w:rsidRPr="00462DC1">
        <w:rPr>
          <w:rFonts w:cstheme="minorHAnsi"/>
        </w:rPr>
        <w:t>ds</w:t>
      </w:r>
      <w:r w:rsidRPr="00462DC1">
        <w:rPr>
          <w:rFonts w:cstheme="minorHAnsi"/>
          <w:spacing w:val="3"/>
        </w:rPr>
        <w:t>t</w:t>
      </w:r>
      <w:r w:rsidRPr="00462DC1">
        <w:rPr>
          <w:rFonts w:cstheme="minorHAnsi"/>
        </w:rPr>
        <w:t>va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1"/>
        </w:rPr>
        <w:t>z</w:t>
      </w:r>
      <w:r w:rsidRPr="00462DC1">
        <w:rPr>
          <w:rFonts w:cstheme="minorHAnsi"/>
        </w:rPr>
        <w:t>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 xml:space="preserve">A100001  </w:t>
      </w:r>
      <w:r w:rsidR="006B1EFE">
        <w:rPr>
          <w:rFonts w:cstheme="minorHAnsi"/>
        </w:rPr>
        <w:t xml:space="preserve">nakon </w:t>
      </w:r>
      <w:r w:rsidR="001B1ECA">
        <w:rPr>
          <w:rFonts w:cstheme="minorHAnsi"/>
        </w:rPr>
        <w:t>I</w:t>
      </w:r>
      <w:r w:rsidR="006B1EFE">
        <w:rPr>
          <w:rFonts w:cstheme="minorHAnsi"/>
        </w:rPr>
        <w:t xml:space="preserve"> izmjena</w:t>
      </w:r>
      <w:r w:rsidR="001B1ECA">
        <w:rPr>
          <w:rFonts w:cstheme="minorHAnsi"/>
        </w:rPr>
        <w:t xml:space="preserve"> i dopuna</w:t>
      </w:r>
      <w:r w:rsidR="006B1EFE">
        <w:rPr>
          <w:rFonts w:cstheme="minorHAnsi"/>
        </w:rPr>
        <w:t xml:space="preserve"> </w:t>
      </w:r>
      <w:r w:rsidRPr="00462DC1">
        <w:rPr>
          <w:rFonts w:cstheme="minorHAnsi"/>
        </w:rPr>
        <w:t>i</w:t>
      </w:r>
      <w:r w:rsidRPr="00462DC1">
        <w:rPr>
          <w:rFonts w:cstheme="minorHAnsi"/>
          <w:spacing w:val="1"/>
        </w:rPr>
        <w:t>z</w:t>
      </w:r>
      <w:r w:rsidRPr="00462DC1">
        <w:rPr>
          <w:rFonts w:cstheme="minorHAnsi"/>
        </w:rPr>
        <w:t xml:space="preserve">nose </w:t>
      </w:r>
      <w:r w:rsidR="00D41BDD">
        <w:rPr>
          <w:rFonts w:cstheme="minorHAnsi"/>
        </w:rPr>
        <w:t>57.100</w:t>
      </w:r>
      <w:r w:rsidR="006B1EFE">
        <w:rPr>
          <w:rFonts w:cstheme="minorHAnsi"/>
        </w:rPr>
        <w:t>,</w:t>
      </w:r>
      <w:r w:rsidR="001D7FF9">
        <w:rPr>
          <w:rFonts w:cstheme="minorHAnsi"/>
        </w:rPr>
        <w:t>00</w:t>
      </w:r>
      <w:r w:rsidR="00015448">
        <w:rPr>
          <w:rFonts w:cstheme="minorHAnsi"/>
        </w:rPr>
        <w:t xml:space="preserve"> EUR</w:t>
      </w:r>
      <w:r w:rsidRPr="00462DC1">
        <w:rPr>
          <w:rFonts w:cstheme="minorHAnsi"/>
        </w:rPr>
        <w:t>.</w:t>
      </w:r>
    </w:p>
    <w:p w14:paraId="1397EEC1" w14:textId="610785D1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 w:rsidR="00015448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096" w:type="dxa"/>
        <w:tblInd w:w="-10" w:type="dxa"/>
        <w:tblLook w:val="04A0" w:firstRow="1" w:lastRow="0" w:firstColumn="1" w:lastColumn="0" w:noHBand="0" w:noVBand="1"/>
      </w:tblPr>
      <w:tblGrid>
        <w:gridCol w:w="10"/>
        <w:gridCol w:w="416"/>
        <w:gridCol w:w="134"/>
        <w:gridCol w:w="4118"/>
        <w:gridCol w:w="1418"/>
      </w:tblGrid>
      <w:tr w:rsidR="00462DC1" w:rsidRPr="00462DC1" w14:paraId="0E9DED63" w14:textId="77777777" w:rsidTr="00D41BDD">
        <w:trPr>
          <w:gridBefore w:val="1"/>
          <w:wBefore w:w="10" w:type="dxa"/>
          <w:trHeight w:val="315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AF2FAA" w14:textId="77777777" w:rsidR="00462DC1" w:rsidRPr="00462DC1" w:rsidRDefault="00462DC1" w:rsidP="00462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2DC1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46686" w14:textId="53931B18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 w:rsidR="00542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462DC1" w:rsidRPr="00462DC1" w14:paraId="4FF2C93D" w14:textId="77777777" w:rsidTr="00D41BDD">
        <w:trPr>
          <w:gridBefore w:val="1"/>
          <w:wBefore w:w="10" w:type="dxa"/>
          <w:trHeight w:val="315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BA8A61C" w14:textId="2AC6F155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 xml:space="preserve">Aktivnost: A100001 Održavanje javnih površina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F97462" w14:textId="214B341F" w:rsidR="00462DC1" w:rsidRPr="00462DC1" w:rsidRDefault="00D41BDD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.100,00</w:t>
            </w:r>
          </w:p>
        </w:tc>
      </w:tr>
      <w:tr w:rsidR="00015448" w:rsidRPr="00462DC1" w14:paraId="61B2F5D0" w14:textId="77777777" w:rsidTr="00D41BDD">
        <w:trPr>
          <w:gridBefore w:val="1"/>
          <w:wBefore w:w="10" w:type="dxa"/>
          <w:trHeight w:val="315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01F09E5" w14:textId="04543E52" w:rsidR="00015448" w:rsidRPr="00462DC1" w:rsidRDefault="00015448" w:rsidP="00015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 w:rsidR="00542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542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1CB5CC6" w14:textId="4CC82965" w:rsidR="00015448" w:rsidRPr="00462DC1" w:rsidRDefault="001B0F0C" w:rsidP="00015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D41B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D41B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6B1EFE" w:rsidRPr="00462DC1" w14:paraId="5BBF6174" w14:textId="77777777" w:rsidTr="00D41BDD">
        <w:trPr>
          <w:gridBefore w:val="1"/>
          <w:wBefore w:w="10" w:type="dxa"/>
          <w:trHeight w:val="315"/>
        </w:trPr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D1D42" w14:textId="77777777" w:rsidR="006B1EFE" w:rsidRPr="00462DC1" w:rsidRDefault="006B1EFE" w:rsidP="006B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827A6" w14:textId="7DECDCA7" w:rsidR="006B1EFE" w:rsidRPr="00462DC1" w:rsidRDefault="006B1EFE" w:rsidP="006B1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5C766" w14:textId="3DCC351E" w:rsidR="006B1EFE" w:rsidRPr="00462DC1" w:rsidRDefault="001B0F0C" w:rsidP="006B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D41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 w:rsidR="00D41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6B1EFE" w:rsidRPr="00462DC1" w14:paraId="67A88266" w14:textId="77777777" w:rsidTr="00D41BDD">
        <w:trPr>
          <w:gridBefore w:val="1"/>
          <w:wBefore w:w="10" w:type="dxa"/>
          <w:trHeight w:val="315"/>
        </w:trPr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A9155" w14:textId="77777777" w:rsidR="006B1EFE" w:rsidRPr="00462DC1" w:rsidRDefault="006B1EFE" w:rsidP="006B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63CD4" w14:textId="7B4A8928" w:rsidR="006B1EFE" w:rsidRPr="00462DC1" w:rsidRDefault="006B1EFE" w:rsidP="006B1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8476A" w14:textId="2A29C3ED" w:rsidR="006B1EFE" w:rsidRPr="00462DC1" w:rsidRDefault="001B0F0C" w:rsidP="006B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D41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 w:rsidR="00D41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D41BDD" w:rsidRPr="00462DC1" w14:paraId="20B5057C" w14:textId="77777777" w:rsidTr="00D41BDD">
        <w:trPr>
          <w:trHeight w:val="315"/>
        </w:trPr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B1242ED" w14:textId="77777777" w:rsidR="00D41BDD" w:rsidRPr="00462DC1" w:rsidRDefault="00D41BDD" w:rsidP="002C1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bookmarkStart w:id="0" w:name="_Hlk229041436"/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9E4475" w14:textId="26273820" w:rsidR="00D41BDD" w:rsidRPr="00462DC1" w:rsidRDefault="00D41BDD" w:rsidP="002C19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38.800,00</w:t>
            </w:r>
          </w:p>
        </w:tc>
      </w:tr>
      <w:tr w:rsidR="00D41BDD" w:rsidRPr="00462DC1" w14:paraId="13CBAA85" w14:textId="77777777" w:rsidTr="00D41BDD">
        <w:trPr>
          <w:trHeight w:val="315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03CBD" w14:textId="77777777" w:rsidR="00D41BDD" w:rsidRPr="00462DC1" w:rsidRDefault="00D41BDD" w:rsidP="002C1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6FE92" w14:textId="77777777" w:rsidR="00D41BDD" w:rsidRPr="00462DC1" w:rsidRDefault="00D41BDD" w:rsidP="002C1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0EDB3" w14:textId="02D38686" w:rsidR="00D41BDD" w:rsidRPr="00462DC1" w:rsidRDefault="00D41BDD" w:rsidP="002C1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38.800,00</w:t>
            </w:r>
          </w:p>
        </w:tc>
      </w:tr>
      <w:tr w:rsidR="00D41BDD" w:rsidRPr="00462DC1" w14:paraId="4DBA1942" w14:textId="77777777" w:rsidTr="00D41BDD">
        <w:trPr>
          <w:trHeight w:val="315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97687" w14:textId="77777777" w:rsidR="00D41BDD" w:rsidRPr="00462DC1" w:rsidRDefault="00D41BDD" w:rsidP="002C1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4D417" w14:textId="77777777" w:rsidR="00D41BDD" w:rsidRPr="00462DC1" w:rsidRDefault="00D41BDD" w:rsidP="002C1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92EED" w14:textId="4A2F73A5" w:rsidR="00D41BDD" w:rsidRPr="00462DC1" w:rsidRDefault="00D41BDD" w:rsidP="002C1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38.800,00</w:t>
            </w:r>
          </w:p>
        </w:tc>
      </w:tr>
    </w:tbl>
    <w:bookmarkEnd w:id="0"/>
    <w:p w14:paraId="3D17C4C8" w14:textId="77777777" w:rsidR="004D5CE9" w:rsidRDefault="004D5CE9" w:rsidP="004D5CE9">
      <w:pPr>
        <w:spacing w:after="0" w:line="240" w:lineRule="auto"/>
      </w:pPr>
      <w:r>
        <w:t>Održavanje javnih površina obuhvaća skup redovitih i periodičnih radova kojima se osigurava urednost, funkcionalnost, sigurnost i estetsko uređenje javnih prostora na području Općine Kumrovec. Radovi se provode tijekom cijele godine, sukladno potrebama i utvrđenoj dinamici.</w:t>
      </w:r>
    </w:p>
    <w:p w14:paraId="4A9E5323" w14:textId="77EC1F86" w:rsidR="004D5CE9" w:rsidRDefault="004D5CE9" w:rsidP="004D5CE9">
      <w:pPr>
        <w:spacing w:after="0" w:line="240" w:lineRule="auto"/>
      </w:pPr>
      <w:r>
        <w:t>U okviru ove aktivnosti izvode se sljedeći radovi:</w:t>
      </w:r>
    </w:p>
    <w:p w14:paraId="36E83CB5" w14:textId="58C0CFAE" w:rsidR="004D5CE9" w:rsidRDefault="004D5CE9" w:rsidP="004D5CE9">
      <w:pPr>
        <w:spacing w:after="0" w:line="240" w:lineRule="auto"/>
      </w:pPr>
      <w:r>
        <w:t xml:space="preserve">-košnja trave na javnim zelenim površinama i u parkovima u centru Kumrovca (Park </w:t>
      </w:r>
      <w:proofErr w:type="spellStart"/>
      <w:r>
        <w:t>Sydonia</w:t>
      </w:r>
      <w:proofErr w:type="spellEnd"/>
      <w:r>
        <w:t>, Park kod Centra za posjetitelje, Park uz D205, Park – dječje igralište Kumrovec i Park-šuma Dubrava) u razdoblju od 15. travnja do 15. listopada, učestalosti 2–3 puta mjesečno, ovisno o vegetacijskom rastu</w:t>
      </w:r>
    </w:p>
    <w:p w14:paraId="3B989185" w14:textId="3882454D" w:rsidR="004D5CE9" w:rsidRDefault="004D5CE9" w:rsidP="004D5CE9">
      <w:pPr>
        <w:spacing w:after="0" w:line="240" w:lineRule="auto"/>
      </w:pPr>
      <w:r>
        <w:t xml:space="preserve">-uređenje cvjetnih otoka, uključujući sadnju sezonskog bilja, plijevljenje, okopavanje, </w:t>
      </w:r>
      <w:proofErr w:type="spellStart"/>
      <w:r>
        <w:t>prihranu</w:t>
      </w:r>
      <w:proofErr w:type="spellEnd"/>
      <w:r>
        <w:t xml:space="preserve"> i navodnjavanje</w:t>
      </w:r>
    </w:p>
    <w:p w14:paraId="72625B9A" w14:textId="1677B24F" w:rsidR="004D5CE9" w:rsidRDefault="004D5CE9" w:rsidP="004D5CE9">
      <w:pPr>
        <w:spacing w:after="0" w:line="240" w:lineRule="auto"/>
      </w:pPr>
      <w:r>
        <w:t>-proljetno čišćenje zelenih površina, uklanjanje biljnog otpada, utovar i odvoz na deponij</w:t>
      </w:r>
    </w:p>
    <w:p w14:paraId="23D6173F" w14:textId="68DB68A3" w:rsidR="004D5CE9" w:rsidRDefault="004D5CE9" w:rsidP="004D5CE9">
      <w:pPr>
        <w:spacing w:after="0" w:line="240" w:lineRule="auto"/>
      </w:pPr>
      <w:r>
        <w:t>-proljetno obrezivanje grmlja i niskog raslinja, uklanjanje suhih i oštećenih grana te odvoz otpada</w:t>
      </w:r>
    </w:p>
    <w:p w14:paraId="184E706A" w14:textId="6B43FA52" w:rsidR="004D5CE9" w:rsidRDefault="004D5CE9" w:rsidP="004D5CE9">
      <w:pPr>
        <w:spacing w:after="0" w:line="240" w:lineRule="auto"/>
      </w:pPr>
      <w:r>
        <w:t>-čišćenje drveća od polomljenih i opasnih grana radi sigurnosti korisnika javnih površina</w:t>
      </w:r>
    </w:p>
    <w:p w14:paraId="42E9EFD8" w14:textId="1F9A4E82" w:rsidR="004D5CE9" w:rsidRDefault="004D5CE9" w:rsidP="004D5CE9">
      <w:pPr>
        <w:spacing w:after="0" w:line="240" w:lineRule="auto"/>
      </w:pPr>
      <w:r>
        <w:t>-grabljanje lišća, pometanje staza od lišća i pokošene trave te utovar i odvoz prikupljenog otpada</w:t>
      </w:r>
    </w:p>
    <w:p w14:paraId="56126044" w14:textId="05AE15A8" w:rsidR="004D5CE9" w:rsidRDefault="004D5CE9" w:rsidP="004D5CE9">
      <w:pPr>
        <w:spacing w:after="0" w:line="240" w:lineRule="auto"/>
      </w:pPr>
      <w:r>
        <w:t>-svakodnevno pražnjenje koševa za otpad u parkovima i na općinskom trgu te odvoz otpada u odgovarajući spremnik</w:t>
      </w:r>
    </w:p>
    <w:p w14:paraId="276B7894" w14:textId="3D356B31" w:rsidR="004D5CE9" w:rsidRDefault="004D5CE9" w:rsidP="004D5CE9">
      <w:pPr>
        <w:spacing w:after="0" w:line="240" w:lineRule="auto"/>
      </w:pPr>
      <w:r>
        <w:t>-redovno čišćenje općinskog trga i Ul. Josipa Broza (pometanje, uklanjanje sitnog otpada i održavanje urednosti)</w:t>
      </w:r>
    </w:p>
    <w:p w14:paraId="79C1B2EE" w14:textId="450D481D" w:rsidR="004D5CE9" w:rsidRDefault="004D5CE9" w:rsidP="004D5CE9">
      <w:pPr>
        <w:spacing w:after="0" w:line="240" w:lineRule="auto"/>
      </w:pPr>
      <w:r>
        <w:t>-redovito čišćenje parkirališta kod Centra za posjetitelje i parkirališta Oaza</w:t>
      </w:r>
    </w:p>
    <w:p w14:paraId="1BB45956" w14:textId="29946670" w:rsidR="004D5CE9" w:rsidRDefault="004D5CE9" w:rsidP="004D5CE9">
      <w:pPr>
        <w:spacing w:after="0" w:line="240" w:lineRule="auto"/>
      </w:pPr>
      <w:r>
        <w:t>-čišćenje nogostupa uz D205 od sipine nakon zimskog posipavanja</w:t>
      </w:r>
    </w:p>
    <w:p w14:paraId="0EF24D67" w14:textId="29F0FAA6" w:rsidR="004D5CE9" w:rsidRDefault="004D5CE9" w:rsidP="004D5CE9">
      <w:pPr>
        <w:spacing w:after="0" w:line="240" w:lineRule="auto"/>
      </w:pPr>
      <w:r>
        <w:t>-čišćenje asfaltnih površina i slivnika od sipine nakon zimskog razdoblja, jednom godišnje tijekom ožujka/travnja</w:t>
      </w:r>
    </w:p>
    <w:p w14:paraId="6FE50DE7" w14:textId="188C4343" w:rsidR="004D5CE9" w:rsidRDefault="004D5CE9" w:rsidP="004D5CE9">
      <w:pPr>
        <w:spacing w:after="0" w:line="240" w:lineRule="auto"/>
      </w:pPr>
      <w:r>
        <w:t>-uklanjanje snijega i posipavanje nogostupa, staza kroz parkove, trga i prilaza mrtvačnici</w:t>
      </w:r>
    </w:p>
    <w:p w14:paraId="35D78B49" w14:textId="233ECDB1" w:rsidR="004D5CE9" w:rsidRDefault="004D5CE9" w:rsidP="004D5CE9">
      <w:pPr>
        <w:spacing w:after="0" w:line="240" w:lineRule="auto"/>
      </w:pPr>
      <w:r>
        <w:t>-uklanjanje snijega s parkirališta, trga i staza kroz parkove</w:t>
      </w:r>
    </w:p>
    <w:p w14:paraId="1531DBA5" w14:textId="4B4B42A4" w:rsidR="004D5CE9" w:rsidRDefault="004D5CE9" w:rsidP="004D5CE9">
      <w:pPr>
        <w:spacing w:after="0" w:line="240" w:lineRule="auto"/>
      </w:pPr>
      <w:r>
        <w:t>-nabava soli i sipine za potrebe zimskog posipavanja</w:t>
      </w:r>
    </w:p>
    <w:p w14:paraId="03780537" w14:textId="2148677F" w:rsidR="004D5CE9" w:rsidRDefault="004D5CE9" w:rsidP="004D5CE9">
      <w:pPr>
        <w:spacing w:after="0" w:line="240" w:lineRule="auto"/>
      </w:pPr>
      <w:r>
        <w:t>-popravak klupa, uklanjanje dotrajalih i postavljanje novih elemenata urbane opreme</w:t>
      </w:r>
    </w:p>
    <w:p w14:paraId="1DAC1155" w14:textId="1A2328C7" w:rsidR="004D5CE9" w:rsidRDefault="004D5CE9" w:rsidP="004D5CE9">
      <w:pPr>
        <w:spacing w:after="0" w:line="240" w:lineRule="auto"/>
      </w:pPr>
      <w:r>
        <w:t>-bojanje i zaštita postojećih klupa i ostale opreme prema potrebi</w:t>
      </w:r>
    </w:p>
    <w:p w14:paraId="41365459" w14:textId="1F93612A" w:rsidR="004D5CE9" w:rsidRDefault="004D5CE9" w:rsidP="004D5CE9">
      <w:pPr>
        <w:spacing w:after="0" w:line="240" w:lineRule="auto"/>
      </w:pPr>
      <w:r>
        <w:t>-nabava materijala i rezervnih dijelova za tekuće održavanje opreme</w:t>
      </w:r>
    </w:p>
    <w:p w14:paraId="458F6CDA" w14:textId="48A612A7" w:rsidR="004D5CE9" w:rsidRDefault="004D5CE9" w:rsidP="004D5CE9">
      <w:pPr>
        <w:spacing w:after="0" w:line="240" w:lineRule="auto"/>
      </w:pPr>
      <w:r>
        <w:t xml:space="preserve">-redovno čišćenje i uređenje kompleksa sportskih terena u </w:t>
      </w:r>
      <w:proofErr w:type="spellStart"/>
      <w:r>
        <w:t>Razvoru</w:t>
      </w:r>
      <w:proofErr w:type="spellEnd"/>
    </w:p>
    <w:p w14:paraId="4F6E364C" w14:textId="26266D95" w:rsidR="004D5CE9" w:rsidRDefault="004D5CE9" w:rsidP="004D5CE9">
      <w:pPr>
        <w:spacing w:after="0" w:line="240" w:lineRule="auto"/>
      </w:pPr>
      <w:r>
        <w:t>-košnja trave 4–5 puta godišnje, ovisno o vegetacijskom rastu</w:t>
      </w:r>
    </w:p>
    <w:p w14:paraId="1266FDC3" w14:textId="50E51C76" w:rsidR="004D5CE9" w:rsidRDefault="004D5CE9" w:rsidP="004D5CE9">
      <w:pPr>
        <w:spacing w:after="0" w:line="240" w:lineRule="auto"/>
      </w:pPr>
      <w:r>
        <w:t>-skupljanje smeća 2–3 puta tjedno i održavanje urednosti prostora</w:t>
      </w:r>
    </w:p>
    <w:p w14:paraId="3800BF54" w14:textId="391425A4" w:rsidR="00462DC1" w:rsidRPr="00462DC1" w:rsidRDefault="00462DC1" w:rsidP="00462DC1">
      <w:pPr>
        <w:spacing w:after="0" w:line="240" w:lineRule="auto"/>
        <w:rPr>
          <w:rFonts w:cstheme="minorHAnsi"/>
          <w:b/>
        </w:rPr>
      </w:pPr>
      <w:r w:rsidRPr="00462DC1">
        <w:rPr>
          <w:rFonts w:cstheme="minorHAnsi"/>
          <w:b/>
        </w:rPr>
        <w:t>A100002:</w:t>
      </w:r>
      <w:r w:rsidRPr="00462DC1">
        <w:rPr>
          <w:rFonts w:cstheme="minorHAnsi"/>
          <w:b/>
          <w:spacing w:val="-1"/>
        </w:rPr>
        <w:t xml:space="preserve"> </w:t>
      </w:r>
      <w:r w:rsidRPr="00462DC1">
        <w:rPr>
          <w:rFonts w:cstheme="minorHAnsi"/>
          <w:b/>
        </w:rPr>
        <w:t>O</w:t>
      </w:r>
      <w:r w:rsidRPr="00462DC1">
        <w:rPr>
          <w:rFonts w:cstheme="minorHAnsi"/>
          <w:b/>
          <w:spacing w:val="1"/>
        </w:rPr>
        <w:t>d</w:t>
      </w:r>
      <w:r w:rsidRPr="00462DC1">
        <w:rPr>
          <w:rFonts w:cstheme="minorHAnsi"/>
          <w:b/>
          <w:spacing w:val="-1"/>
        </w:rPr>
        <w:t>rž</w:t>
      </w:r>
      <w:r w:rsidRPr="00462DC1">
        <w:rPr>
          <w:rFonts w:cstheme="minorHAnsi"/>
          <w:b/>
        </w:rPr>
        <w:t>ava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je</w:t>
      </w:r>
      <w:r w:rsidRPr="00462DC1">
        <w:rPr>
          <w:rFonts w:cstheme="minorHAnsi"/>
          <w:b/>
          <w:spacing w:val="-2"/>
        </w:rPr>
        <w:t xml:space="preserve"> </w:t>
      </w:r>
      <w:r w:rsidRPr="00462DC1">
        <w:rPr>
          <w:rFonts w:cstheme="minorHAnsi"/>
          <w:b/>
        </w:rPr>
        <w:t>i</w:t>
      </w:r>
      <w:r w:rsidRPr="00462DC1">
        <w:rPr>
          <w:rFonts w:cstheme="minorHAnsi"/>
          <w:b/>
          <w:spacing w:val="3"/>
        </w:rPr>
        <w:t xml:space="preserve"> </w:t>
      </w:r>
      <w:r w:rsidRPr="00462DC1">
        <w:rPr>
          <w:rFonts w:cstheme="minorHAnsi"/>
          <w:b/>
          <w:spacing w:val="1"/>
        </w:rPr>
        <w:t>p</w:t>
      </w:r>
      <w:r w:rsidRPr="00462DC1">
        <w:rPr>
          <w:rFonts w:cstheme="minorHAnsi"/>
          <w:b/>
        </w:rPr>
        <w:t>o</w:t>
      </w:r>
      <w:r w:rsidRPr="00462DC1">
        <w:rPr>
          <w:rFonts w:cstheme="minorHAnsi"/>
          <w:b/>
          <w:spacing w:val="-1"/>
        </w:rPr>
        <w:t>tr</w:t>
      </w:r>
      <w:r w:rsidRPr="00462DC1">
        <w:rPr>
          <w:rFonts w:cstheme="minorHAnsi"/>
          <w:b/>
        </w:rPr>
        <w:t>oš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 xml:space="preserve">ja </w:t>
      </w:r>
      <w:r w:rsidRPr="00462DC1">
        <w:rPr>
          <w:rFonts w:cstheme="minorHAnsi"/>
          <w:b/>
          <w:spacing w:val="-1"/>
        </w:rPr>
        <w:t>j</w:t>
      </w:r>
      <w:r w:rsidRPr="00462DC1">
        <w:rPr>
          <w:rFonts w:cstheme="minorHAnsi"/>
          <w:b/>
        </w:rPr>
        <w:t>av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e</w:t>
      </w:r>
      <w:r w:rsidRPr="00462DC1">
        <w:rPr>
          <w:rFonts w:cstheme="minorHAnsi"/>
          <w:b/>
          <w:spacing w:val="-1"/>
        </w:rPr>
        <w:t xml:space="preserve"> r</w:t>
      </w:r>
      <w:r w:rsidRPr="00462DC1">
        <w:rPr>
          <w:rFonts w:cstheme="minorHAnsi"/>
          <w:b/>
        </w:rPr>
        <w:t>asvj</w:t>
      </w:r>
      <w:r w:rsidRPr="00462DC1">
        <w:rPr>
          <w:rFonts w:cstheme="minorHAnsi"/>
          <w:b/>
          <w:spacing w:val="1"/>
        </w:rPr>
        <w:t>et</w:t>
      </w:r>
      <w:r w:rsidRPr="00462DC1">
        <w:rPr>
          <w:rFonts w:cstheme="minorHAnsi"/>
          <w:b/>
        </w:rPr>
        <w:t>e</w:t>
      </w:r>
    </w:p>
    <w:p w14:paraId="0FB8CD4A" w14:textId="77777777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područja.</w:t>
      </w:r>
    </w:p>
    <w:p w14:paraId="3FA84635" w14:textId="42C002B7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Ukupno pl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nir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2"/>
        </w:rPr>
        <w:t>s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2"/>
        </w:rPr>
        <w:t>e</w:t>
      </w:r>
      <w:r w:rsidRPr="00462DC1">
        <w:rPr>
          <w:rFonts w:cstheme="minorHAnsi"/>
        </w:rPr>
        <w:t>ds</w:t>
      </w:r>
      <w:r w:rsidRPr="00462DC1">
        <w:rPr>
          <w:rFonts w:cstheme="minorHAnsi"/>
          <w:spacing w:val="3"/>
        </w:rPr>
        <w:t>t</w:t>
      </w:r>
      <w:r w:rsidRPr="00462DC1">
        <w:rPr>
          <w:rFonts w:cstheme="minorHAnsi"/>
        </w:rPr>
        <w:t>va i</w:t>
      </w:r>
      <w:r w:rsidRPr="00462DC1">
        <w:rPr>
          <w:rFonts w:cstheme="minorHAnsi"/>
          <w:spacing w:val="2"/>
        </w:rPr>
        <w:t>z</w:t>
      </w:r>
      <w:r w:rsidRPr="00462DC1">
        <w:rPr>
          <w:rFonts w:cstheme="minorHAnsi"/>
        </w:rPr>
        <w:t>nos</w:t>
      </w:r>
      <w:r w:rsidR="004D49FF">
        <w:rPr>
          <w:rFonts w:cstheme="minorHAnsi"/>
        </w:rPr>
        <w:t xml:space="preserve">ila su </w:t>
      </w:r>
      <w:r w:rsidR="00015448">
        <w:rPr>
          <w:rFonts w:cstheme="minorHAnsi"/>
        </w:rPr>
        <w:t>2</w:t>
      </w:r>
      <w:r w:rsidR="00542F11">
        <w:rPr>
          <w:rFonts w:cstheme="minorHAnsi"/>
        </w:rPr>
        <w:t>0</w:t>
      </w:r>
      <w:r w:rsidR="00015448">
        <w:rPr>
          <w:rFonts w:cstheme="minorHAnsi"/>
        </w:rPr>
        <w:t>.</w:t>
      </w:r>
      <w:r w:rsidR="001D7FF9">
        <w:rPr>
          <w:rFonts w:cstheme="minorHAnsi"/>
        </w:rPr>
        <w:t>000,00</w:t>
      </w:r>
      <w:r w:rsidR="004D49FF">
        <w:rPr>
          <w:rFonts w:cstheme="minorHAnsi"/>
        </w:rPr>
        <w:t xml:space="preserve"> </w:t>
      </w:r>
      <w:r w:rsidR="00015448">
        <w:rPr>
          <w:rFonts w:cstheme="minorHAnsi"/>
        </w:rPr>
        <w:t>EUR</w:t>
      </w:r>
      <w:r w:rsidRPr="00462DC1">
        <w:rPr>
          <w:rFonts w:cstheme="minorHAnsi"/>
        </w:rPr>
        <w:t>.</w:t>
      </w:r>
      <w:r w:rsidR="004D49FF">
        <w:rPr>
          <w:rFonts w:cstheme="minorHAnsi"/>
        </w:rPr>
        <w:t xml:space="preserve"> </w:t>
      </w:r>
    </w:p>
    <w:p w14:paraId="359A2D2E" w14:textId="0A54E8A2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 w:rsidR="00FB65D4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000" w:type="dxa"/>
        <w:tblLook w:val="04A0" w:firstRow="1" w:lastRow="0" w:firstColumn="1" w:lastColumn="0" w:noHBand="0" w:noVBand="1"/>
      </w:tblPr>
      <w:tblGrid>
        <w:gridCol w:w="550"/>
        <w:gridCol w:w="4030"/>
        <w:gridCol w:w="1420"/>
      </w:tblGrid>
      <w:tr w:rsidR="00462DC1" w:rsidRPr="00462DC1" w14:paraId="012D48FC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6C413F3" w14:textId="77777777" w:rsidR="00462DC1" w:rsidRPr="00462DC1" w:rsidRDefault="00462DC1" w:rsidP="00462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2DC1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E541A" w14:textId="19EA2C04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 w:rsidR="00542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462DC1" w:rsidRPr="00462DC1" w14:paraId="14736EE7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1558F5D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Održavanje i potrošnja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69B5E3" w14:textId="7BE4333F" w:rsidR="00462DC1" w:rsidRPr="00462DC1" w:rsidRDefault="001D7FF9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542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FB65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000,00</w:t>
            </w:r>
          </w:p>
        </w:tc>
      </w:tr>
      <w:tr w:rsidR="00462DC1" w:rsidRPr="00462DC1" w14:paraId="339BE523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B72588E" w14:textId="20D6B4D5" w:rsidR="00462DC1" w:rsidRPr="00462DC1" w:rsidRDefault="00542F11" w:rsidP="00462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40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BC01BF" w14:textId="104404F9" w:rsidR="00462DC1" w:rsidRPr="00462DC1" w:rsidRDefault="001D7FF9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542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462DC1" w:rsidRPr="00462DC1" w14:paraId="7106F47A" w14:textId="77777777" w:rsidTr="002933FA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24701" w14:textId="77777777" w:rsidR="00462DC1" w:rsidRPr="00462DC1" w:rsidRDefault="00462DC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AE2A8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61315" w14:textId="61D555BC" w:rsidR="00462DC1" w:rsidRPr="00462DC1" w:rsidRDefault="00FB65D4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542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462DC1" w:rsidRPr="00462DC1" w14:paraId="450D1AF7" w14:textId="77777777" w:rsidTr="002933FA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DE33C" w14:textId="77777777" w:rsidR="00462DC1" w:rsidRPr="00462DC1" w:rsidRDefault="00462DC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33277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3C583" w14:textId="4E3D176F" w:rsidR="00462DC1" w:rsidRPr="00462DC1" w:rsidRDefault="00FB65D4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542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</w:tbl>
    <w:p w14:paraId="4A034125" w14:textId="12484FC9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A</w:t>
      </w:r>
      <w:r w:rsidR="00AD2D40">
        <w:rPr>
          <w:rFonts w:cstheme="minorHAnsi"/>
          <w:bCs/>
        </w:rPr>
        <w:t>k</w:t>
      </w:r>
      <w:r w:rsidRPr="00462DC1">
        <w:rPr>
          <w:rFonts w:cstheme="minorHAnsi"/>
          <w:bCs/>
        </w:rPr>
        <w:t>tivnost se provodi kroz :</w:t>
      </w:r>
    </w:p>
    <w:p w14:paraId="5D37131F" w14:textId="2217A91A" w:rsidR="00542F11" w:rsidRPr="00754EEA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lastRenderedPageBreak/>
        <w:t xml:space="preserve">-   </w:t>
      </w:r>
      <w:r w:rsidRPr="00462DC1">
        <w:rPr>
          <w:rFonts w:cstheme="minorHAnsi"/>
          <w:spacing w:val="40"/>
        </w:rPr>
        <w:t xml:space="preserve"> </w:t>
      </w:r>
      <w:r w:rsidRPr="00462DC1">
        <w:rPr>
          <w:rFonts w:cstheme="minorHAnsi"/>
        </w:rPr>
        <w:t>potrošnju električne energije za javnu rasvjetu i</w:t>
      </w:r>
      <w:r w:rsidRPr="00462DC1">
        <w:rPr>
          <w:rFonts w:cstheme="minorHAnsi"/>
          <w:spacing w:val="1"/>
        </w:rPr>
        <w:t xml:space="preserve"> </w:t>
      </w:r>
      <w:r w:rsidRPr="00462DC1">
        <w:rPr>
          <w:rFonts w:cstheme="minorHAnsi"/>
        </w:rPr>
        <w:t>tek</w:t>
      </w:r>
      <w:r w:rsidRPr="00462DC1">
        <w:rPr>
          <w:rFonts w:cstheme="minorHAnsi"/>
          <w:spacing w:val="-3"/>
        </w:rPr>
        <w:t>u</w:t>
      </w:r>
      <w:r w:rsidRPr="00462DC1">
        <w:rPr>
          <w:rFonts w:cstheme="minorHAnsi"/>
          <w:spacing w:val="-1"/>
        </w:rPr>
        <w:t>ć</w:t>
      </w:r>
      <w:r w:rsidRPr="00462DC1">
        <w:rPr>
          <w:rFonts w:cstheme="minorHAnsi"/>
        </w:rPr>
        <w:t>e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>održ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 xml:space="preserve">nje </w:t>
      </w:r>
      <w:r w:rsidRPr="00462DC1">
        <w:rPr>
          <w:rFonts w:cstheme="minorHAnsi"/>
          <w:spacing w:val="2"/>
        </w:rPr>
        <w:t>j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vne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1"/>
        </w:rPr>
        <w:t>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svjet</w:t>
      </w:r>
      <w:r w:rsidRPr="00462DC1">
        <w:rPr>
          <w:rFonts w:cstheme="minorHAnsi"/>
          <w:spacing w:val="-1"/>
        </w:rPr>
        <w:t>e</w:t>
      </w:r>
      <w:r w:rsidRPr="00462DC1">
        <w:rPr>
          <w:rFonts w:cstheme="minorHAnsi"/>
        </w:rPr>
        <w:t>.</w:t>
      </w:r>
    </w:p>
    <w:p w14:paraId="2E8A7BF8" w14:textId="6779773A" w:rsidR="00462DC1" w:rsidRPr="00462DC1" w:rsidRDefault="00462DC1" w:rsidP="00462DC1">
      <w:pPr>
        <w:spacing w:after="0" w:line="240" w:lineRule="auto"/>
        <w:rPr>
          <w:rFonts w:cstheme="minorHAnsi"/>
          <w:b/>
        </w:rPr>
      </w:pPr>
      <w:r w:rsidRPr="00462DC1">
        <w:rPr>
          <w:rFonts w:cstheme="minorHAnsi"/>
          <w:b/>
        </w:rPr>
        <w:t>A</w:t>
      </w:r>
      <w:r w:rsidR="00754EEA">
        <w:rPr>
          <w:rFonts w:cstheme="minorHAnsi"/>
          <w:b/>
        </w:rPr>
        <w:t>1</w:t>
      </w:r>
      <w:r w:rsidRPr="00462DC1">
        <w:rPr>
          <w:rFonts w:cstheme="minorHAnsi"/>
          <w:b/>
        </w:rPr>
        <w:t>00003:</w:t>
      </w:r>
      <w:r w:rsidRPr="00462DC1">
        <w:rPr>
          <w:rFonts w:cstheme="minorHAnsi"/>
          <w:b/>
          <w:spacing w:val="-1"/>
        </w:rPr>
        <w:t xml:space="preserve"> </w:t>
      </w:r>
      <w:r w:rsidR="005C1BCD">
        <w:rPr>
          <w:rFonts w:cstheme="minorHAnsi"/>
          <w:b/>
          <w:spacing w:val="-1"/>
        </w:rPr>
        <w:t>O</w:t>
      </w:r>
      <w:r w:rsidRPr="00462DC1">
        <w:rPr>
          <w:rFonts w:cstheme="minorHAnsi"/>
          <w:b/>
          <w:spacing w:val="1"/>
        </w:rPr>
        <w:t>d</w:t>
      </w:r>
      <w:r w:rsidRPr="00462DC1">
        <w:rPr>
          <w:rFonts w:cstheme="minorHAnsi"/>
          <w:b/>
          <w:spacing w:val="-1"/>
        </w:rPr>
        <w:t>rž</w:t>
      </w:r>
      <w:r w:rsidRPr="00462DC1">
        <w:rPr>
          <w:rFonts w:cstheme="minorHAnsi"/>
          <w:b/>
        </w:rPr>
        <w:t>ava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je</w:t>
      </w:r>
      <w:r w:rsidRPr="00462DC1">
        <w:rPr>
          <w:rFonts w:cstheme="minorHAnsi"/>
          <w:b/>
          <w:spacing w:val="-2"/>
        </w:rPr>
        <w:t xml:space="preserve"> </w:t>
      </w:r>
      <w:r w:rsidR="005C1BCD">
        <w:rPr>
          <w:rFonts w:cstheme="minorHAnsi"/>
          <w:b/>
          <w:spacing w:val="-2"/>
        </w:rPr>
        <w:t xml:space="preserve">nerazvrstanih </w:t>
      </w:r>
      <w:r w:rsidRPr="00462DC1">
        <w:rPr>
          <w:rFonts w:cstheme="minorHAnsi"/>
          <w:b/>
          <w:spacing w:val="-1"/>
        </w:rPr>
        <w:t>ce</w:t>
      </w:r>
      <w:r w:rsidRPr="00462DC1">
        <w:rPr>
          <w:rFonts w:cstheme="minorHAnsi"/>
          <w:b/>
          <w:spacing w:val="2"/>
        </w:rPr>
        <w:t>s</w:t>
      </w:r>
      <w:r w:rsidRPr="00462DC1">
        <w:rPr>
          <w:rFonts w:cstheme="minorHAnsi"/>
          <w:b/>
        </w:rPr>
        <w:t>ta</w:t>
      </w:r>
    </w:p>
    <w:p w14:paraId="11C2A885" w14:textId="709282EB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  <w:r w:rsidR="005C1BCD">
        <w:rPr>
          <w:rFonts w:cstheme="minorHAnsi"/>
          <w:bCs/>
        </w:rPr>
        <w:t xml:space="preserve"> kroz održavanje nerazvrstanih cesta, održavanje građevina javne odvodnje oborinskih voda i održavanje čistoće javnih površina.</w:t>
      </w:r>
    </w:p>
    <w:p w14:paraId="47D72D35" w14:textId="7FB7682F" w:rsidR="00FB65D4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Ukupno pl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nir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2"/>
        </w:rPr>
        <w:t>s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2"/>
        </w:rPr>
        <w:t>e</w:t>
      </w:r>
      <w:r w:rsidRPr="00462DC1">
        <w:rPr>
          <w:rFonts w:cstheme="minorHAnsi"/>
        </w:rPr>
        <w:t>ds</w:t>
      </w:r>
      <w:r w:rsidRPr="00462DC1">
        <w:rPr>
          <w:rFonts w:cstheme="minorHAnsi"/>
          <w:spacing w:val="3"/>
        </w:rPr>
        <w:t>t</w:t>
      </w:r>
      <w:r w:rsidRPr="00462DC1">
        <w:rPr>
          <w:rFonts w:cstheme="minorHAnsi"/>
        </w:rPr>
        <w:t>va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1"/>
        </w:rPr>
        <w:t>z</w:t>
      </w:r>
      <w:r w:rsidRPr="00462DC1">
        <w:rPr>
          <w:rFonts w:cstheme="minorHAnsi"/>
        </w:rPr>
        <w:t>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 xml:space="preserve">A100003  </w:t>
      </w:r>
      <w:r w:rsidR="001B1ECA">
        <w:rPr>
          <w:rFonts w:cstheme="minorHAnsi"/>
        </w:rPr>
        <w:t xml:space="preserve">nakon I izmjena i dopuna </w:t>
      </w:r>
      <w:r w:rsidR="006B1EFE">
        <w:rPr>
          <w:rFonts w:cstheme="minorHAnsi"/>
        </w:rPr>
        <w:t>iznos</w:t>
      </w:r>
      <w:r w:rsidR="00542F11">
        <w:rPr>
          <w:rFonts w:cstheme="minorHAnsi"/>
        </w:rPr>
        <w:t>i</w:t>
      </w:r>
      <w:r w:rsidR="006B1EFE">
        <w:rPr>
          <w:rFonts w:cstheme="minorHAnsi"/>
        </w:rPr>
        <w:t xml:space="preserve"> </w:t>
      </w:r>
      <w:r w:rsidR="001B1ECA">
        <w:rPr>
          <w:rFonts w:cstheme="minorHAnsi"/>
        </w:rPr>
        <w:t>109.550,00</w:t>
      </w:r>
      <w:r w:rsidR="00FB65D4">
        <w:rPr>
          <w:rFonts w:cstheme="minorHAnsi"/>
        </w:rPr>
        <w:t xml:space="preserve"> EUR</w:t>
      </w:r>
      <w:r w:rsidRPr="00462DC1">
        <w:rPr>
          <w:rFonts w:cstheme="minorHAnsi"/>
        </w:rPr>
        <w:t>.</w:t>
      </w:r>
    </w:p>
    <w:p w14:paraId="50E2FEB9" w14:textId="550BFC34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 w:rsidR="00FB65D4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5954" w:type="dxa"/>
        <w:tblInd w:w="-10" w:type="dxa"/>
        <w:tblLook w:val="04A0" w:firstRow="1" w:lastRow="0" w:firstColumn="1" w:lastColumn="0" w:noHBand="0" w:noVBand="1"/>
      </w:tblPr>
      <w:tblGrid>
        <w:gridCol w:w="10"/>
        <w:gridCol w:w="550"/>
        <w:gridCol w:w="7"/>
        <w:gridCol w:w="3969"/>
        <w:gridCol w:w="1418"/>
      </w:tblGrid>
      <w:tr w:rsidR="00462DC1" w:rsidRPr="00462DC1" w14:paraId="247BA00E" w14:textId="77777777" w:rsidTr="001B1ECA">
        <w:trPr>
          <w:gridBefore w:val="1"/>
          <w:wBefore w:w="10" w:type="dxa"/>
          <w:trHeight w:val="375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F52E63C" w14:textId="77777777" w:rsidR="00462DC1" w:rsidRPr="00462DC1" w:rsidRDefault="00462DC1" w:rsidP="00462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2DC1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75C46" w14:textId="365ACFC4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 w:rsidR="001B1E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462DC1" w:rsidRPr="00462DC1" w14:paraId="5CE9B4A5" w14:textId="77777777" w:rsidTr="001B1ECA">
        <w:trPr>
          <w:gridBefore w:val="1"/>
          <w:wBefore w:w="10" w:type="dxa"/>
          <w:trHeight w:val="315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5B7FC86" w14:textId="0DD4D3C5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A100003 </w:t>
            </w:r>
            <w:r w:rsidR="001B1E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državanje </w:t>
            </w:r>
            <w:r w:rsidR="001B1E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nerazvrstanih 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cesta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5F666F" w14:textId="7AFB3C61" w:rsidR="00462DC1" w:rsidRPr="00462DC1" w:rsidRDefault="001B1ECA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1B0F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62DC1" w:rsidRPr="00462DC1" w14:paraId="1DDE352C" w14:textId="77777777" w:rsidTr="001B1ECA">
        <w:trPr>
          <w:gridBefore w:val="1"/>
          <w:wBefore w:w="10" w:type="dxa"/>
          <w:trHeight w:val="315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CC415C1" w14:textId="09A827BD" w:rsidR="00462DC1" w:rsidRPr="00462DC1" w:rsidRDefault="00542F1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40 Prihodi od komunalne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835199" w14:textId="571FB786" w:rsidR="00462DC1" w:rsidRPr="00462DC1" w:rsidRDefault="00542F1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1B1E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="004B13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1B0F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  <w:r w:rsidR="004B13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</w:p>
        </w:tc>
      </w:tr>
      <w:tr w:rsidR="00462DC1" w:rsidRPr="00462DC1" w14:paraId="0F9FD86F" w14:textId="77777777" w:rsidTr="001B1ECA">
        <w:trPr>
          <w:gridBefore w:val="1"/>
          <w:wBefore w:w="10" w:type="dxa"/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AA39C" w14:textId="77777777" w:rsidR="00462DC1" w:rsidRPr="00462DC1" w:rsidRDefault="00462DC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bookmarkStart w:id="1" w:name="_Hlk115788922"/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39493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7C3CF" w14:textId="35ABF6A2" w:rsidR="00462DC1" w:rsidRPr="00462DC1" w:rsidRDefault="00542F1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1B1E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 w:rsidR="001B0F0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462DC1" w:rsidRPr="00462DC1" w14:paraId="3C98303C" w14:textId="77777777" w:rsidTr="001B1ECA">
        <w:trPr>
          <w:gridBefore w:val="1"/>
          <w:wBefore w:w="10" w:type="dxa"/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ED3F3" w14:textId="77777777" w:rsidR="00462DC1" w:rsidRPr="00462DC1" w:rsidRDefault="00462DC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5B88A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566DE" w14:textId="1D67D994" w:rsidR="00462DC1" w:rsidRPr="00462DC1" w:rsidRDefault="00542F1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1B1E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 w:rsidR="001B0F0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bookmarkEnd w:id="1"/>
      <w:tr w:rsidR="001B1ECA" w:rsidRPr="00462DC1" w14:paraId="7DF82423" w14:textId="77777777" w:rsidTr="001B1ECA">
        <w:trPr>
          <w:trHeight w:val="315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1E58482" w14:textId="77777777" w:rsidR="001B1ECA" w:rsidRPr="00462DC1" w:rsidRDefault="001B1ECA" w:rsidP="002C1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194850" w14:textId="204D82B9" w:rsidR="001B1ECA" w:rsidRPr="00462DC1" w:rsidRDefault="001B1ECA" w:rsidP="002C19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81.050,00</w:t>
            </w:r>
          </w:p>
        </w:tc>
      </w:tr>
      <w:tr w:rsidR="001B1ECA" w:rsidRPr="00462DC1" w14:paraId="0442E293" w14:textId="77777777" w:rsidTr="001B1ECA">
        <w:trPr>
          <w:trHeight w:val="315"/>
        </w:trPr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F5551" w14:textId="77777777" w:rsidR="001B1ECA" w:rsidRPr="00462DC1" w:rsidRDefault="001B1ECA" w:rsidP="002C1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8CEFB" w14:textId="77777777" w:rsidR="001B1ECA" w:rsidRPr="00462DC1" w:rsidRDefault="001B1ECA" w:rsidP="002C1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942C2" w14:textId="702931C8" w:rsidR="001B1ECA" w:rsidRPr="00462DC1" w:rsidRDefault="001B1ECA" w:rsidP="002C1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81.050,00</w:t>
            </w:r>
          </w:p>
        </w:tc>
      </w:tr>
      <w:tr w:rsidR="001B1ECA" w:rsidRPr="00462DC1" w14:paraId="44D2DD87" w14:textId="77777777" w:rsidTr="001B1ECA">
        <w:trPr>
          <w:trHeight w:val="315"/>
        </w:trPr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AC991" w14:textId="77777777" w:rsidR="001B1ECA" w:rsidRPr="00462DC1" w:rsidRDefault="001B1ECA" w:rsidP="002C1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380EF" w14:textId="77777777" w:rsidR="001B1ECA" w:rsidRPr="00462DC1" w:rsidRDefault="001B1ECA" w:rsidP="002C1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6590C" w14:textId="363779EF" w:rsidR="001B1ECA" w:rsidRPr="00462DC1" w:rsidRDefault="001B1ECA" w:rsidP="002C1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81.050,00</w:t>
            </w:r>
          </w:p>
        </w:tc>
      </w:tr>
    </w:tbl>
    <w:p w14:paraId="12326580" w14:textId="0C337AA3" w:rsidR="00542F11" w:rsidRPr="00542F11" w:rsidRDefault="004D5CE9" w:rsidP="00542F1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 okviru ove aktivnosti </w:t>
      </w:r>
      <w:r w:rsidR="00896302">
        <w:rPr>
          <w:rFonts w:cstheme="minorHAnsi"/>
        </w:rPr>
        <w:t>izvode se slijedeći radovi</w:t>
      </w:r>
      <w:r w:rsidR="00542F11" w:rsidRPr="00542F11">
        <w:rPr>
          <w:rFonts w:cstheme="minorHAnsi"/>
        </w:rPr>
        <w:t xml:space="preserve"> :</w:t>
      </w:r>
    </w:p>
    <w:p w14:paraId="76CCB44A" w14:textId="257B1F8B" w:rsidR="008F76FB" w:rsidRPr="008F76FB" w:rsidRDefault="008F76FB" w:rsidP="008F76FB">
      <w:pPr>
        <w:spacing w:after="0" w:line="240" w:lineRule="auto"/>
        <w:rPr>
          <w:rFonts w:cstheme="minorHAnsi"/>
        </w:rPr>
      </w:pPr>
      <w:r>
        <w:rPr>
          <w:rFonts w:cstheme="minorHAnsi"/>
        </w:rPr>
        <w:t>-</w:t>
      </w:r>
      <w:r w:rsidRPr="008F76FB">
        <w:t xml:space="preserve"> </w:t>
      </w:r>
      <w:r w:rsidR="001A1C72">
        <w:t xml:space="preserve">   </w:t>
      </w:r>
      <w:r w:rsidRPr="008F76FB">
        <w:rPr>
          <w:rFonts w:cstheme="minorHAnsi"/>
        </w:rPr>
        <w:t xml:space="preserve">redovno održavanje </w:t>
      </w:r>
      <w:r w:rsidR="00896302">
        <w:rPr>
          <w:rFonts w:cstheme="minorHAnsi"/>
        </w:rPr>
        <w:t xml:space="preserve">nerazvrstanih cesta na području Općine Kumrovec </w:t>
      </w:r>
      <w:r>
        <w:rPr>
          <w:rFonts w:cstheme="minorHAnsi"/>
        </w:rPr>
        <w:t xml:space="preserve"> i to </w:t>
      </w:r>
      <w:r w:rsidRPr="008F76FB">
        <w:rPr>
          <w:rFonts w:cstheme="minorHAnsi"/>
        </w:rPr>
        <w:t>sanacija i popravak</w:t>
      </w:r>
      <w:r w:rsidR="00FA6C38">
        <w:rPr>
          <w:rFonts w:cstheme="minorHAnsi"/>
        </w:rPr>
        <w:t xml:space="preserve"> oštećenja asfaltne podloge</w:t>
      </w:r>
      <w:r w:rsidRPr="008F76FB">
        <w:rPr>
          <w:rFonts w:cstheme="minorHAnsi"/>
        </w:rPr>
        <w:t xml:space="preserve"> </w:t>
      </w:r>
      <w:r w:rsidR="00FA6C38">
        <w:rPr>
          <w:rFonts w:cstheme="minorHAnsi"/>
        </w:rPr>
        <w:t xml:space="preserve">asfaltiranih </w:t>
      </w:r>
      <w:r w:rsidRPr="008F76FB">
        <w:rPr>
          <w:rFonts w:cstheme="minorHAnsi"/>
        </w:rPr>
        <w:t xml:space="preserve">nerazvrstanih cesta </w:t>
      </w:r>
      <w:r>
        <w:rPr>
          <w:rFonts w:cstheme="minorHAnsi"/>
        </w:rPr>
        <w:t xml:space="preserve">i </w:t>
      </w:r>
      <w:r w:rsidR="00FA6C38">
        <w:rPr>
          <w:rFonts w:cstheme="minorHAnsi"/>
        </w:rPr>
        <w:t xml:space="preserve">sanacija </w:t>
      </w:r>
      <w:r w:rsidRPr="008F76FB">
        <w:rPr>
          <w:rFonts w:cstheme="minorHAnsi"/>
        </w:rPr>
        <w:t>bankina</w:t>
      </w:r>
    </w:p>
    <w:p w14:paraId="0D93CCDD" w14:textId="6A1D0DFE" w:rsidR="00542F11" w:rsidRDefault="00542F11" w:rsidP="00542F11">
      <w:pPr>
        <w:spacing w:after="0" w:line="240" w:lineRule="auto"/>
        <w:rPr>
          <w:rFonts w:cstheme="minorHAnsi"/>
        </w:rPr>
      </w:pPr>
      <w:r w:rsidRPr="00542F11">
        <w:rPr>
          <w:rFonts w:cstheme="minorHAnsi"/>
        </w:rPr>
        <w:t xml:space="preserve">-    nasipavanje kamenim materijalom </w:t>
      </w:r>
      <w:r w:rsidR="00FA6C38">
        <w:rPr>
          <w:rFonts w:cstheme="minorHAnsi"/>
        </w:rPr>
        <w:t>nerazvrstanih makadamskih cesta i sanacija oštećenja nastalih ispiranjem kamenog materijala</w:t>
      </w:r>
    </w:p>
    <w:p w14:paraId="3E36F068" w14:textId="4AB61BEA" w:rsidR="008F76FB" w:rsidRPr="00542F11" w:rsidRDefault="008F76FB" w:rsidP="00542F11">
      <w:pPr>
        <w:spacing w:after="0" w:line="240" w:lineRule="auto"/>
        <w:rPr>
          <w:rFonts w:cstheme="minorHAnsi"/>
        </w:rPr>
      </w:pPr>
      <w:r>
        <w:rPr>
          <w:rFonts w:cstheme="minorHAnsi"/>
        </w:rPr>
        <w:t>-</w:t>
      </w:r>
      <w:r w:rsidR="001A1C72">
        <w:rPr>
          <w:rFonts w:cstheme="minorHAnsi"/>
        </w:rPr>
        <w:t xml:space="preserve">    </w:t>
      </w:r>
      <w:r w:rsidR="00FA6C38">
        <w:rPr>
          <w:rFonts w:cstheme="minorHAnsi"/>
        </w:rPr>
        <w:t>sanacija</w:t>
      </w:r>
      <w:r>
        <w:rPr>
          <w:rFonts w:cstheme="minorHAnsi"/>
        </w:rPr>
        <w:t xml:space="preserve"> </w:t>
      </w:r>
      <w:r w:rsidR="00223A63">
        <w:rPr>
          <w:rFonts w:cstheme="minorHAnsi"/>
        </w:rPr>
        <w:t>„</w:t>
      </w:r>
      <w:r>
        <w:rPr>
          <w:rFonts w:cstheme="minorHAnsi"/>
        </w:rPr>
        <w:t>udarnih rupa</w:t>
      </w:r>
      <w:r w:rsidR="00223A63">
        <w:rPr>
          <w:rFonts w:cstheme="minorHAnsi"/>
        </w:rPr>
        <w:t>“</w:t>
      </w:r>
      <w:r>
        <w:rPr>
          <w:rFonts w:cstheme="minorHAnsi"/>
        </w:rPr>
        <w:t xml:space="preserve"> na nerazvrstanim</w:t>
      </w:r>
      <w:r w:rsidR="00223A63">
        <w:rPr>
          <w:rFonts w:cstheme="minorHAnsi"/>
        </w:rPr>
        <w:t xml:space="preserve"> asfaltiranim</w:t>
      </w:r>
      <w:r>
        <w:rPr>
          <w:rFonts w:cstheme="minorHAnsi"/>
        </w:rPr>
        <w:t xml:space="preserve"> cestama </w:t>
      </w:r>
    </w:p>
    <w:p w14:paraId="7A26E358" w14:textId="7E3CAF71" w:rsidR="00542F11" w:rsidRDefault="00542F11" w:rsidP="00542F11">
      <w:pPr>
        <w:spacing w:after="0" w:line="240" w:lineRule="auto"/>
        <w:rPr>
          <w:rFonts w:cstheme="minorHAnsi"/>
        </w:rPr>
      </w:pPr>
      <w:r w:rsidRPr="00542F11">
        <w:rPr>
          <w:rFonts w:cstheme="minorHAnsi"/>
        </w:rPr>
        <w:t xml:space="preserve">-    </w:t>
      </w:r>
      <w:r w:rsidR="00223A63">
        <w:rPr>
          <w:rFonts w:cstheme="minorHAnsi"/>
        </w:rPr>
        <w:t xml:space="preserve">sanacija oborinske odvodnje </w:t>
      </w:r>
      <w:r w:rsidRPr="00542F11">
        <w:rPr>
          <w:rFonts w:cstheme="minorHAnsi"/>
        </w:rPr>
        <w:t>nabavk</w:t>
      </w:r>
      <w:r w:rsidR="00223A63">
        <w:rPr>
          <w:rFonts w:cstheme="minorHAnsi"/>
        </w:rPr>
        <w:t>om</w:t>
      </w:r>
      <w:r w:rsidRPr="00542F11">
        <w:rPr>
          <w:rFonts w:cstheme="minorHAnsi"/>
        </w:rPr>
        <w:t xml:space="preserve"> i ugradnj</w:t>
      </w:r>
      <w:r w:rsidR="00223A63">
        <w:rPr>
          <w:rFonts w:cstheme="minorHAnsi"/>
        </w:rPr>
        <w:t>om</w:t>
      </w:r>
      <w:r w:rsidRPr="00542F11">
        <w:rPr>
          <w:rFonts w:cstheme="minorHAnsi"/>
        </w:rPr>
        <w:t xml:space="preserve"> betonskih cijevi za propuste uz nerazvrstane ceste po potrebi,</w:t>
      </w:r>
    </w:p>
    <w:p w14:paraId="02F5C2CB" w14:textId="24ABDFC0" w:rsidR="001B1ECA" w:rsidRDefault="001B1ECA" w:rsidP="00542F11">
      <w:pPr>
        <w:spacing w:after="0" w:line="240" w:lineRule="auto"/>
        <w:rPr>
          <w:rFonts w:cstheme="minorHAnsi"/>
        </w:rPr>
      </w:pPr>
      <w:r>
        <w:rPr>
          <w:rFonts w:cstheme="minorHAnsi"/>
        </w:rPr>
        <w:t>-   košnja trave uz nerazvrstane ceste 2-3 puta godišnje</w:t>
      </w:r>
    </w:p>
    <w:p w14:paraId="42314A26" w14:textId="3165562E" w:rsidR="008F76FB" w:rsidRPr="00542F11" w:rsidRDefault="008F76FB" w:rsidP="00542F11">
      <w:pPr>
        <w:spacing w:after="0" w:line="240" w:lineRule="auto"/>
        <w:rPr>
          <w:rFonts w:cstheme="minorHAnsi"/>
        </w:rPr>
      </w:pPr>
      <w:r w:rsidRPr="00542F11">
        <w:rPr>
          <w:rFonts w:cstheme="minorHAnsi"/>
        </w:rPr>
        <w:t>-    sjeća granja i grmlja uz nerazvrstane ceste</w:t>
      </w:r>
      <w:r w:rsidR="00223A63">
        <w:rPr>
          <w:rFonts w:cstheme="minorHAnsi"/>
        </w:rPr>
        <w:t xml:space="preserve"> koje ugrožavaju sigurno prometovanje</w:t>
      </w:r>
    </w:p>
    <w:p w14:paraId="40EC957D" w14:textId="6BBCB2E0" w:rsidR="00542F11" w:rsidRDefault="00542F11" w:rsidP="00542F11">
      <w:pPr>
        <w:spacing w:after="0" w:line="240" w:lineRule="auto"/>
        <w:rPr>
          <w:rFonts w:cstheme="minorHAnsi"/>
        </w:rPr>
      </w:pPr>
      <w:r w:rsidRPr="00542F11">
        <w:rPr>
          <w:rFonts w:cstheme="minorHAnsi"/>
        </w:rPr>
        <w:t xml:space="preserve">-    iskop i čišćenje odvodnih </w:t>
      </w:r>
      <w:r w:rsidR="00223A63">
        <w:rPr>
          <w:rFonts w:cstheme="minorHAnsi"/>
        </w:rPr>
        <w:t>kanala</w:t>
      </w:r>
      <w:r w:rsidRPr="00542F11">
        <w:rPr>
          <w:rFonts w:cstheme="minorHAnsi"/>
        </w:rPr>
        <w:t xml:space="preserve"> uz nerazvrstane ceste po potrebi,</w:t>
      </w:r>
    </w:p>
    <w:p w14:paraId="2E7A2FFF" w14:textId="77777777" w:rsidR="001A1C72" w:rsidRDefault="008F76FB" w:rsidP="00542F1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1A1C72">
        <w:rPr>
          <w:rFonts w:cstheme="minorHAnsi"/>
        </w:rPr>
        <w:t xml:space="preserve">   </w:t>
      </w:r>
      <w:r w:rsidRPr="008F76FB">
        <w:rPr>
          <w:rFonts w:cstheme="minorHAnsi"/>
        </w:rPr>
        <w:t xml:space="preserve">prometna signalizacija nabava </w:t>
      </w:r>
      <w:r>
        <w:rPr>
          <w:rFonts w:cstheme="minorHAnsi"/>
        </w:rPr>
        <w:t xml:space="preserve">i ugradnja </w:t>
      </w:r>
      <w:r w:rsidRPr="008F76FB">
        <w:rPr>
          <w:rFonts w:cstheme="minorHAnsi"/>
        </w:rPr>
        <w:t>prometnih znakova uz nerazvrstane ceste, iscrtavanje</w:t>
      </w:r>
    </w:p>
    <w:p w14:paraId="0017BCEF" w14:textId="7F75E69E" w:rsidR="001B1ECA" w:rsidRPr="00542F11" w:rsidRDefault="008F76FB" w:rsidP="00542F11">
      <w:pPr>
        <w:spacing w:after="0" w:line="240" w:lineRule="auto"/>
        <w:rPr>
          <w:rFonts w:cstheme="minorHAnsi"/>
        </w:rPr>
      </w:pPr>
      <w:r w:rsidRPr="008F76FB">
        <w:rPr>
          <w:rFonts w:cstheme="minorHAnsi"/>
        </w:rPr>
        <w:t xml:space="preserve"> </w:t>
      </w:r>
      <w:r w:rsidR="001A1C72">
        <w:rPr>
          <w:rFonts w:cstheme="minorHAnsi"/>
        </w:rPr>
        <w:t xml:space="preserve">     </w:t>
      </w:r>
      <w:r w:rsidRPr="008F76FB">
        <w:rPr>
          <w:rFonts w:cstheme="minorHAnsi"/>
        </w:rPr>
        <w:t xml:space="preserve">vertikalne signalizacije; nabava </w:t>
      </w:r>
      <w:r>
        <w:rPr>
          <w:rFonts w:cstheme="minorHAnsi"/>
        </w:rPr>
        <w:t xml:space="preserve">i ugradnja </w:t>
      </w:r>
      <w:r w:rsidRPr="008F76FB">
        <w:rPr>
          <w:rFonts w:cstheme="minorHAnsi"/>
        </w:rPr>
        <w:t>prometnih ogledala, popravak prometnih znakova</w:t>
      </w:r>
    </w:p>
    <w:p w14:paraId="4F2FB340" w14:textId="05418CF7" w:rsidR="00542F11" w:rsidRPr="00542F11" w:rsidRDefault="00542F11" w:rsidP="00542F11">
      <w:pPr>
        <w:spacing w:after="0" w:line="240" w:lineRule="auto"/>
        <w:rPr>
          <w:rFonts w:cstheme="minorHAnsi"/>
        </w:rPr>
      </w:pPr>
      <w:r w:rsidRPr="00542F11">
        <w:rPr>
          <w:rFonts w:cstheme="minorHAnsi"/>
        </w:rPr>
        <w:t xml:space="preserve">-    zimsko čišćenje </w:t>
      </w:r>
      <w:r w:rsidR="00223A63">
        <w:rPr>
          <w:rFonts w:cstheme="minorHAnsi"/>
        </w:rPr>
        <w:t xml:space="preserve">snijega </w:t>
      </w:r>
      <w:r w:rsidRPr="00542F11">
        <w:rPr>
          <w:rFonts w:cstheme="minorHAnsi"/>
        </w:rPr>
        <w:t>i posipavanje</w:t>
      </w:r>
      <w:r w:rsidR="008F76FB">
        <w:rPr>
          <w:rFonts w:cstheme="minorHAnsi"/>
        </w:rPr>
        <w:t xml:space="preserve"> nerazvrstanih cesta</w:t>
      </w:r>
      <w:r w:rsidR="00223A63">
        <w:rPr>
          <w:rFonts w:cstheme="minorHAnsi"/>
        </w:rPr>
        <w:t xml:space="preserve"> agregatom protiv smrzavanja</w:t>
      </w:r>
      <w:r w:rsidRPr="00542F11">
        <w:rPr>
          <w:rFonts w:cstheme="minorHAnsi"/>
        </w:rPr>
        <w:t xml:space="preserve"> po programu zimskog održavanja</w:t>
      </w:r>
    </w:p>
    <w:p w14:paraId="32581BBB" w14:textId="77777777" w:rsidR="008F76FB" w:rsidRDefault="00C94662" w:rsidP="00125964">
      <w:pPr>
        <w:spacing w:after="0" w:line="240" w:lineRule="auto"/>
      </w:pPr>
      <w:r>
        <w:t>-    redovno čišćenje svih slivnika oborinske odvodnje,</w:t>
      </w:r>
      <w:r w:rsidR="00125964" w:rsidRPr="00125964">
        <w:t xml:space="preserve"> </w:t>
      </w:r>
    </w:p>
    <w:p w14:paraId="02E8F913" w14:textId="691D3468" w:rsidR="00462DC1" w:rsidRPr="00462DC1" w:rsidRDefault="00462DC1" w:rsidP="00462DC1">
      <w:pPr>
        <w:spacing w:after="0" w:line="240" w:lineRule="auto"/>
      </w:pPr>
      <w:r w:rsidRPr="00462DC1">
        <w:rPr>
          <w:b/>
          <w:bCs/>
        </w:rPr>
        <w:t>A1000007: Održavanje i uređivanje groblja</w:t>
      </w:r>
    </w:p>
    <w:p w14:paraId="3EA7EE1F" w14:textId="77777777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bookmarkStart w:id="2" w:name="_Hlk89794913"/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</w:p>
    <w:p w14:paraId="15A6BFAE" w14:textId="34B0CCD3" w:rsidR="00542F11" w:rsidRDefault="00462DC1" w:rsidP="00462DC1">
      <w:pPr>
        <w:spacing w:after="0" w:line="240" w:lineRule="auto"/>
        <w:rPr>
          <w:rFonts w:cstheme="minorHAnsi"/>
        </w:rPr>
      </w:pPr>
      <w:bookmarkStart w:id="3" w:name="_Hlk115870055"/>
      <w:bookmarkEnd w:id="2"/>
      <w:r w:rsidRPr="00462DC1">
        <w:t>Za Aktivnost Održavanje i uređivanje groblja predviđeno</w:t>
      </w:r>
      <w:r w:rsidR="00896302">
        <w:t xml:space="preserve"> je nakon I izmjena i dopuna iznos od </w:t>
      </w:r>
      <w:r w:rsidRPr="00462DC1">
        <w:t xml:space="preserve"> </w:t>
      </w:r>
      <w:r w:rsidR="00253760">
        <w:t>2</w:t>
      </w:r>
      <w:r w:rsidR="00896302">
        <w:t>5</w:t>
      </w:r>
      <w:r w:rsidR="004B13E0">
        <w:t>.</w:t>
      </w:r>
      <w:r w:rsidR="005E33C5">
        <w:t>400</w:t>
      </w:r>
      <w:r w:rsidR="004B13E0">
        <w:t>,</w:t>
      </w:r>
      <w:r w:rsidR="005E33C5">
        <w:t>00</w:t>
      </w:r>
      <w:r w:rsidR="005F524C">
        <w:t xml:space="preserve"> EUR</w:t>
      </w:r>
      <w:r w:rsidR="00AD2D40">
        <w:t>.</w:t>
      </w:r>
      <w:bookmarkEnd w:id="3"/>
    </w:p>
    <w:p w14:paraId="48710823" w14:textId="02B02030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 w:rsidR="005F524C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483"/>
        <w:gridCol w:w="4474"/>
        <w:gridCol w:w="1275"/>
      </w:tblGrid>
      <w:tr w:rsidR="00462DC1" w:rsidRPr="00462DC1" w14:paraId="16B17B1A" w14:textId="77777777" w:rsidTr="003D2325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FEAF" w14:textId="77777777" w:rsidR="00462DC1" w:rsidRPr="00462DC1" w:rsidRDefault="00462DC1" w:rsidP="00462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2DC1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3C7D" w14:textId="6DEA9EF8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 w:rsidR="0025376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462DC1" w:rsidRPr="00462DC1" w14:paraId="753637CD" w14:textId="77777777" w:rsidTr="003D2325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CC594E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A100007 Održavanje i uređivanje groblja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8ADC68" w14:textId="299B3B75" w:rsidR="00462DC1" w:rsidRPr="00462DC1" w:rsidRDefault="0025376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8963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</w:t>
            </w:r>
            <w:r w:rsidR="004B13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</w:p>
        </w:tc>
      </w:tr>
      <w:tr w:rsidR="00462DC1" w:rsidRPr="00462DC1" w14:paraId="67607CC8" w14:textId="77777777" w:rsidTr="003D2325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07B240" w14:textId="6F75A74A" w:rsidR="00462DC1" w:rsidRPr="00462DC1" w:rsidRDefault="00542F1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40 Prihodi od komunalne naknade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4E27FB" w14:textId="3D2967CE" w:rsidR="00462DC1" w:rsidRPr="00462DC1" w:rsidRDefault="00253760" w:rsidP="004B1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8963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.400,00</w:t>
            </w:r>
          </w:p>
        </w:tc>
      </w:tr>
      <w:tr w:rsidR="00462DC1" w:rsidRPr="00462DC1" w14:paraId="5CE6E134" w14:textId="77777777" w:rsidTr="003D2325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FF220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9DED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F60F1" w14:textId="63D798B2" w:rsidR="00462DC1" w:rsidRPr="00462DC1" w:rsidRDefault="0025376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89630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5E3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.400,00</w:t>
            </w:r>
          </w:p>
        </w:tc>
      </w:tr>
      <w:tr w:rsidR="00462DC1" w:rsidRPr="00462DC1" w14:paraId="3C4198AD" w14:textId="77777777" w:rsidTr="00C94662">
        <w:trPr>
          <w:trHeight w:val="5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A780F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CAE11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E9B1D" w14:textId="4F149E91" w:rsidR="00462DC1" w:rsidRPr="00462DC1" w:rsidRDefault="0025376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89630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5E3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.400,00</w:t>
            </w:r>
          </w:p>
        </w:tc>
      </w:tr>
    </w:tbl>
    <w:p w14:paraId="385002F4" w14:textId="219E1548" w:rsidR="00896302" w:rsidRDefault="00462DC1" w:rsidP="00335055">
      <w:pPr>
        <w:spacing w:after="0" w:line="240" w:lineRule="auto"/>
      </w:pPr>
      <w:bookmarkStart w:id="4" w:name="_Hlk115870087"/>
      <w:bookmarkStart w:id="5" w:name="_Hlk229048935"/>
      <w:r w:rsidRPr="00462DC1">
        <w:t>Aktivnost se provod kroz :</w:t>
      </w:r>
    </w:p>
    <w:p w14:paraId="1EAA1ADE" w14:textId="4B63ADC8" w:rsidR="00896302" w:rsidRDefault="00EE667B" w:rsidP="00335055">
      <w:pPr>
        <w:spacing w:after="0" w:line="240" w:lineRule="auto"/>
      </w:pPr>
      <w:r>
        <w:t>-</w:t>
      </w:r>
      <w:r w:rsidR="00896302">
        <w:t>Redovito čišćenje travnatih i ostalih površina na groblju, uključujući skupljanje otpada, lampaša i drugog rasutog materijala, s učestalošću 2–3 puta tjedno, uz odvoz otpada u za to predviđene kontejnere.</w:t>
      </w:r>
    </w:p>
    <w:p w14:paraId="60DB8B2D" w14:textId="32261E2B" w:rsidR="00896302" w:rsidRDefault="00EE667B" w:rsidP="00335055">
      <w:pPr>
        <w:spacing w:after="0" w:line="240" w:lineRule="auto"/>
      </w:pPr>
      <w:r>
        <w:t>-</w:t>
      </w:r>
      <w:r w:rsidR="00896302">
        <w:t>Čišćenje svih preostalih dijelova groblja (prolazi, rubnjaci, okoliš grobnih mjesta, prostor oko ulaza i ograde) prema potrebi, a najmanje jednom tjedno.</w:t>
      </w:r>
    </w:p>
    <w:p w14:paraId="3BBC466B" w14:textId="338756DA" w:rsidR="00896302" w:rsidRDefault="00EE667B" w:rsidP="00335055">
      <w:pPr>
        <w:spacing w:after="0" w:line="240" w:lineRule="auto"/>
      </w:pPr>
      <w:r>
        <w:lastRenderedPageBreak/>
        <w:t>-</w:t>
      </w:r>
      <w:r w:rsidR="00896302">
        <w:t>Košnja svih travnatih površina na groblju u razdoblju od 15. travnja do 15. listopada, s učestalošću 2–3 puta mjesečno, ovisno o vremenskim uvjetima i intenzitetu rasta trave.</w:t>
      </w:r>
    </w:p>
    <w:p w14:paraId="5FCFBAFC" w14:textId="6A1BB88B" w:rsidR="00896302" w:rsidRDefault="00EE667B" w:rsidP="00335055">
      <w:pPr>
        <w:spacing w:after="0" w:line="240" w:lineRule="auto"/>
      </w:pPr>
      <w:r>
        <w:t>-</w:t>
      </w:r>
      <w:r w:rsidR="00896302">
        <w:t>Šišanje i oblikovanje živice te održavanje ukrasnog bilja najmanje 2 puta godišnje, uz dodatne intervencije prema potrebi.</w:t>
      </w:r>
    </w:p>
    <w:p w14:paraId="33791950" w14:textId="06D36B40" w:rsidR="00896302" w:rsidRDefault="00EE667B" w:rsidP="00335055">
      <w:pPr>
        <w:spacing w:after="0" w:line="240" w:lineRule="auto"/>
      </w:pPr>
      <w:r>
        <w:t>-</w:t>
      </w:r>
      <w:r w:rsidR="00896302">
        <w:t>Redovito čišćenje staza, prilaza i prostora oko mrtvačnice, uključujući uklanjanje lišća, granja i drugog otpada.</w:t>
      </w:r>
    </w:p>
    <w:p w14:paraId="182FF4DF" w14:textId="5F2EDE40" w:rsidR="00896302" w:rsidRDefault="00EE667B" w:rsidP="00335055">
      <w:pPr>
        <w:spacing w:after="0" w:line="240" w:lineRule="auto"/>
      </w:pPr>
      <w:r>
        <w:t>-</w:t>
      </w:r>
      <w:r w:rsidR="00896302">
        <w:t xml:space="preserve">Tijekom zimskog razdoblja: čišćenje snijega i uklanjanje poledice na stazama, prilazima i prostoru oko mrtvačnice, uz posipavanje </w:t>
      </w:r>
      <w:r>
        <w:t>m</w:t>
      </w:r>
      <w:r w:rsidR="00896302">
        <w:t>aterijalom prema potrebi.</w:t>
      </w:r>
    </w:p>
    <w:p w14:paraId="1FF1D212" w14:textId="63E7541C" w:rsidR="00896302" w:rsidRDefault="00EE667B" w:rsidP="00335055">
      <w:pPr>
        <w:spacing w:after="0" w:line="240" w:lineRule="auto"/>
      </w:pPr>
      <w:r>
        <w:t>-</w:t>
      </w:r>
      <w:r w:rsidR="00896302">
        <w:t>Izgradnja grobnih okvira u Polju III</w:t>
      </w:r>
    </w:p>
    <w:p w14:paraId="04F90C63" w14:textId="47572E5F" w:rsidR="00896302" w:rsidRDefault="00EE667B" w:rsidP="00335055">
      <w:pPr>
        <w:spacing w:after="0" w:line="240" w:lineRule="auto"/>
      </w:pPr>
      <w:r>
        <w:t>-</w:t>
      </w:r>
      <w:r w:rsidR="00896302">
        <w:t>Manji popravci infrastrukture (popravak oštećenih rubnjaka, klupa, koševa za otpad, ograda i sl.) prema potrebi.</w:t>
      </w:r>
    </w:p>
    <w:p w14:paraId="2BAFA998" w14:textId="6AFFCA77" w:rsidR="00EE667B" w:rsidRDefault="00EE667B" w:rsidP="00335055">
      <w:pPr>
        <w:spacing w:after="0" w:line="240" w:lineRule="auto"/>
      </w:pPr>
      <w:r>
        <w:t>-Režijski troškovi groblja ( struja, voda, odvoz smeća)</w:t>
      </w:r>
    </w:p>
    <w:p w14:paraId="59AACD8F" w14:textId="1CC4C3EA" w:rsidR="00EE667B" w:rsidRDefault="00EE667B" w:rsidP="00335055">
      <w:pPr>
        <w:spacing w:after="0" w:line="240" w:lineRule="auto"/>
      </w:pPr>
      <w:r>
        <w:t xml:space="preserve">- Troškovi iskopa i zatrpavanja grobne jame </w:t>
      </w:r>
    </w:p>
    <w:bookmarkEnd w:id="5"/>
    <w:p w14:paraId="615CDB8C" w14:textId="77777777" w:rsidR="00896302" w:rsidRDefault="00896302" w:rsidP="00896302">
      <w:pPr>
        <w:spacing w:after="0" w:line="240" w:lineRule="auto"/>
      </w:pPr>
    </w:p>
    <w:bookmarkEnd w:id="4"/>
    <w:p w14:paraId="40E05F6A" w14:textId="37BD3B88" w:rsidR="00462DC1" w:rsidRPr="00462DC1" w:rsidRDefault="00462DC1" w:rsidP="00462DC1">
      <w:pPr>
        <w:spacing w:after="0" w:line="240" w:lineRule="auto"/>
        <w:rPr>
          <w:b/>
          <w:bCs/>
        </w:rPr>
      </w:pPr>
      <w:r w:rsidRPr="00462DC1">
        <w:rPr>
          <w:b/>
          <w:bCs/>
        </w:rPr>
        <w:t>A100008: Uređenje dječjeg igrališta –Kumrovec</w:t>
      </w:r>
      <w:r w:rsidR="00733372">
        <w:rPr>
          <w:b/>
          <w:bCs/>
        </w:rPr>
        <w:t xml:space="preserve"> II faza </w:t>
      </w:r>
    </w:p>
    <w:p w14:paraId="7AB92F29" w14:textId="77777777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bookmarkStart w:id="6" w:name="_Hlk216164456"/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</w:p>
    <w:p w14:paraId="2D5326F1" w14:textId="1C4A2C82" w:rsidR="00462DC1" w:rsidRPr="00462DC1" w:rsidRDefault="00462DC1" w:rsidP="00462DC1">
      <w:pPr>
        <w:spacing w:after="0" w:line="240" w:lineRule="auto"/>
      </w:pPr>
      <w:bookmarkStart w:id="7" w:name="_Hlk121746202"/>
      <w:bookmarkEnd w:id="6"/>
      <w:r w:rsidRPr="00462DC1">
        <w:t xml:space="preserve">Planirana sredstva </w:t>
      </w:r>
      <w:r w:rsidR="00927738">
        <w:t>nakon I izmjena i dopuna iznose 2</w:t>
      </w:r>
      <w:r w:rsidR="00253760">
        <w:t>0</w:t>
      </w:r>
      <w:r w:rsidR="005F524C">
        <w:t>.</w:t>
      </w:r>
      <w:r w:rsidR="005E33C5">
        <w:t>000</w:t>
      </w:r>
      <w:r w:rsidR="005F524C">
        <w:t>,</w:t>
      </w:r>
      <w:r w:rsidR="005E33C5">
        <w:t>00</w:t>
      </w:r>
      <w:r w:rsidR="005F524C">
        <w:t xml:space="preserve"> EUR</w:t>
      </w:r>
    </w:p>
    <w:p w14:paraId="6A09A684" w14:textId="27ABCD90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 w:rsidR="005F524C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000" w:type="dxa"/>
        <w:tblLook w:val="04A0" w:firstRow="1" w:lastRow="0" w:firstColumn="1" w:lastColumn="0" w:noHBand="0" w:noVBand="1"/>
      </w:tblPr>
      <w:tblGrid>
        <w:gridCol w:w="416"/>
        <w:gridCol w:w="4164"/>
        <w:gridCol w:w="1420"/>
      </w:tblGrid>
      <w:tr w:rsidR="00462DC1" w:rsidRPr="00462DC1" w14:paraId="1D2F2304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461449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4F171" w14:textId="65BF30DE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 w:rsidR="0025376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462DC1" w:rsidRPr="00462DC1" w14:paraId="1EB74F61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45F1550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A100008 Uređenje dječjeg igrališta- Kumrovec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C17521" w14:textId="0B64B60C" w:rsidR="00462DC1" w:rsidRPr="00462DC1" w:rsidRDefault="00927738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2537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000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</w:p>
        </w:tc>
      </w:tr>
      <w:tr w:rsidR="00462DC1" w:rsidRPr="00462DC1" w14:paraId="56A602B5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96CEE4A" w14:textId="04E4141D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bookmarkStart w:id="8" w:name="_Hlk216164651"/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 w:rsidR="003D23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="003D2325"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3D23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FE739C" w14:textId="2BF87536" w:rsidR="00462DC1" w:rsidRPr="00462DC1" w:rsidRDefault="00927738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2537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733372" w:rsidRPr="00462DC1" w14:paraId="4C64B58D" w14:textId="77777777" w:rsidTr="00733372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2CE31" w14:textId="05B0B157" w:rsidR="00733372" w:rsidRPr="00462DC1" w:rsidRDefault="00733372" w:rsidP="00733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D11FC" w14:textId="413B3E24" w:rsidR="00733372" w:rsidRPr="00462DC1" w:rsidRDefault="00733372" w:rsidP="00733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79E67" w14:textId="48E432FE" w:rsidR="00733372" w:rsidRPr="00462DC1" w:rsidRDefault="00733372" w:rsidP="00733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733372" w:rsidRPr="00462DC1" w14:paraId="5FAD8B99" w14:textId="77777777" w:rsidTr="00733372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5C940" w14:textId="5EC6A097" w:rsidR="00733372" w:rsidRPr="00462DC1" w:rsidRDefault="00733372" w:rsidP="00733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66CB9" w14:textId="2B4598CD" w:rsidR="00733372" w:rsidRPr="00462DC1" w:rsidRDefault="00733372" w:rsidP="00733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5D232" w14:textId="0CA9767D" w:rsidR="00733372" w:rsidRPr="00462DC1" w:rsidRDefault="00733372" w:rsidP="00733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</w:tbl>
    <w:bookmarkEnd w:id="7"/>
    <w:bookmarkEnd w:id="8"/>
    <w:p w14:paraId="42B2FBFF" w14:textId="0AD104A2" w:rsidR="00462DC1" w:rsidRPr="00335055" w:rsidRDefault="00462DC1" w:rsidP="00335055">
      <w:pPr>
        <w:spacing w:after="0" w:line="240" w:lineRule="auto"/>
      </w:pPr>
      <w:r w:rsidRPr="00335055">
        <w:t>Aktivnost se provodi kroz :</w:t>
      </w:r>
    </w:p>
    <w:p w14:paraId="1C31AD72" w14:textId="77777777" w:rsidR="00927738" w:rsidRPr="00927738" w:rsidRDefault="00927738" w:rsidP="00335055">
      <w:pPr>
        <w:spacing w:after="0" w:line="240" w:lineRule="auto"/>
        <w:rPr>
          <w:rFonts w:ascii="Calibri" w:eastAsia="Calibri" w:hAnsi="Calibri" w:cs="Calibri"/>
        </w:rPr>
      </w:pPr>
      <w:r w:rsidRPr="00927738">
        <w:rPr>
          <w:rFonts w:ascii="Calibri" w:eastAsia="Calibri" w:hAnsi="Calibri" w:cs="Calibri"/>
        </w:rPr>
        <w:t>Aktivnost se nastavlja provoditi kroz uređenje dječjeg igrališta Kumrovec koje je započeto 2024 godine. Općina Kumrovec vlasnik je parkovnog zemljišta u neposrednoj blizini postojećeg dječjeg igrališta koje je parkovnim stazama i šetnicom povezano sa postojećim dječjim igralištem. Ta parkovna površina je predmet ovog projekta uređenja i opremanja dječjeg igrališta sa ciljem formiranja novog modernog dječjeg u neposrednoj blizini postojećeg. Dva dječja igrališta su međusobno povezana pješačkim stazama. Projektom je planirano navedenu parkovnu infrastrukturu pretvoriti u moderno dječje igralište, krajobrazno urediti; obnoviti i osuvremeniti postojeće pristupne staze i omogućiti lakši pristup osobama s invaliditetom i smanjenom pokretljivošću, opremiti dječje igralište sa novim kombiniranim spravama (moduli: ljuljački, tobogana, penjalica, klackalica, penjalice s mrežom i dr.), osigurati sprave postavom anti-stres gumene podloge te ugraditi novu urbanu opremu; klupe za sjedenje i te koševe za otpatke.</w:t>
      </w:r>
    </w:p>
    <w:p w14:paraId="16F7AFF7" w14:textId="5BE3173D" w:rsidR="00185547" w:rsidRDefault="00185547" w:rsidP="00185547">
      <w:pPr>
        <w:spacing w:after="0" w:line="240" w:lineRule="auto"/>
      </w:pPr>
      <w:r w:rsidRPr="00185547">
        <w:rPr>
          <w:b/>
          <w:bCs/>
        </w:rPr>
        <w:t>A10001</w:t>
      </w:r>
      <w:r w:rsidR="00927738">
        <w:rPr>
          <w:b/>
          <w:bCs/>
        </w:rPr>
        <w:t>0</w:t>
      </w:r>
      <w:r w:rsidRPr="00185547">
        <w:rPr>
          <w:b/>
          <w:bCs/>
        </w:rPr>
        <w:t xml:space="preserve"> Sanacija klizišta</w:t>
      </w:r>
      <w:r w:rsidR="00927738">
        <w:rPr>
          <w:b/>
          <w:bCs/>
        </w:rPr>
        <w:t xml:space="preserve"> </w:t>
      </w:r>
      <w:proofErr w:type="spellStart"/>
      <w:r w:rsidR="00927738">
        <w:rPr>
          <w:b/>
          <w:bCs/>
        </w:rPr>
        <w:t>Velinci</w:t>
      </w:r>
      <w:proofErr w:type="spellEnd"/>
      <w:r>
        <w:t xml:space="preserve"> </w:t>
      </w:r>
    </w:p>
    <w:p w14:paraId="6003487A" w14:textId="77777777" w:rsidR="00185547" w:rsidRDefault="00185547" w:rsidP="00185547">
      <w:pPr>
        <w:spacing w:after="0" w:line="240" w:lineRule="auto"/>
      </w:pPr>
      <w:r w:rsidRPr="00185547">
        <w:t>Raspoređena sredstva kroz aktivnost koristiti će se za građevinu komunalne infrastrukture koja je izgrađena u uređenim dijelovima građevinskog područja</w:t>
      </w:r>
      <w:r>
        <w:t xml:space="preserve">. </w:t>
      </w:r>
    </w:p>
    <w:p w14:paraId="2A2CFC16" w14:textId="50D2F190" w:rsidR="00927738" w:rsidRDefault="00927738" w:rsidP="00185547">
      <w:pPr>
        <w:spacing w:after="0" w:line="240" w:lineRule="auto"/>
      </w:pPr>
      <w:r w:rsidRPr="00927738">
        <w:t xml:space="preserve">Planirana sredstva nakon I izmjena i dopuna iznose </w:t>
      </w:r>
      <w:r>
        <w:t>150</w:t>
      </w:r>
      <w:r w:rsidRPr="00927738">
        <w:t>.000,00 EUR</w:t>
      </w:r>
    </w:p>
    <w:p w14:paraId="5B094C8B" w14:textId="77777777" w:rsidR="00185547" w:rsidRDefault="00185547" w:rsidP="00185547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010" w:type="dxa"/>
        <w:tblInd w:w="-10" w:type="dxa"/>
        <w:tblLook w:val="04A0" w:firstRow="1" w:lastRow="0" w:firstColumn="1" w:lastColumn="0" w:noHBand="0" w:noVBand="1"/>
      </w:tblPr>
      <w:tblGrid>
        <w:gridCol w:w="404"/>
        <w:gridCol w:w="22"/>
        <w:gridCol w:w="4394"/>
        <w:gridCol w:w="1114"/>
        <w:gridCol w:w="76"/>
      </w:tblGrid>
      <w:tr w:rsidR="00185547" w:rsidRPr="000C329E" w14:paraId="6577456F" w14:textId="77777777" w:rsidTr="00927738">
        <w:trPr>
          <w:gridAfter w:val="1"/>
          <w:wAfter w:w="76" w:type="dxa"/>
          <w:trHeight w:val="315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CA5A13" w14:textId="77777777" w:rsidR="00185547" w:rsidRPr="000C329E" w:rsidRDefault="00185547" w:rsidP="006B1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329E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E3BC2" w14:textId="6F42CAB3" w:rsidR="00185547" w:rsidRPr="000C329E" w:rsidRDefault="00185547" w:rsidP="006B1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185547" w:rsidRPr="000C329E" w14:paraId="5D90D0F9" w14:textId="77777777" w:rsidTr="00927738">
        <w:trPr>
          <w:gridAfter w:val="1"/>
          <w:wAfter w:w="76" w:type="dxa"/>
          <w:trHeight w:val="315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BAFA9DD" w14:textId="2F5A11D3" w:rsidR="00185547" w:rsidRPr="000C329E" w:rsidRDefault="00927738" w:rsidP="006B1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  <w:r w:rsidR="00185547"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Sanacija klizišta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Velinci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144467" w14:textId="788D87FB" w:rsidR="00185547" w:rsidRPr="000C329E" w:rsidRDefault="00185547" w:rsidP="006B1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</w:t>
            </w:r>
            <w:r w:rsidRPr="000C3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.000,00   </w:t>
            </w:r>
          </w:p>
        </w:tc>
      </w:tr>
      <w:tr w:rsidR="00185547" w:rsidRPr="000C329E" w14:paraId="2816960E" w14:textId="77777777" w:rsidTr="00927738">
        <w:trPr>
          <w:gridAfter w:val="1"/>
          <w:wAfter w:w="76" w:type="dxa"/>
          <w:trHeight w:val="315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7ADCB15" w14:textId="77777777" w:rsidR="00185547" w:rsidRPr="000C329E" w:rsidRDefault="00185547" w:rsidP="006B1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bookmarkStart w:id="9" w:name="_Hlk229048109"/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52 Ostale pomoći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154AA51" w14:textId="3B576960" w:rsidR="00185547" w:rsidRPr="000C329E" w:rsidRDefault="00927738" w:rsidP="006B1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</w:t>
            </w:r>
            <w:r w:rsidR="00185547" w:rsidRPr="000C3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.000,00   </w:t>
            </w:r>
          </w:p>
        </w:tc>
      </w:tr>
      <w:tr w:rsidR="00185547" w:rsidRPr="000C329E" w14:paraId="4E049A72" w14:textId="77777777" w:rsidTr="00927738">
        <w:trPr>
          <w:gridAfter w:val="1"/>
          <w:wAfter w:w="76" w:type="dxa"/>
          <w:trHeight w:val="31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76C82" w14:textId="51E199FA" w:rsidR="00185547" w:rsidRPr="000C329E" w:rsidRDefault="002911EA" w:rsidP="00185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A78E7" w14:textId="3276ADE4" w:rsidR="00185547" w:rsidRPr="000C329E" w:rsidRDefault="002911EA" w:rsidP="0018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</w:t>
            </w:r>
            <w:r w:rsidR="00185547"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shodi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 nabavu nefinancijske imovine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DD048F" w14:textId="6242BB56" w:rsidR="00185547" w:rsidRPr="000C329E" w:rsidRDefault="00927738" w:rsidP="00185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185547"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0.000,00   </w:t>
            </w:r>
          </w:p>
        </w:tc>
      </w:tr>
      <w:tr w:rsidR="00185547" w:rsidRPr="000C329E" w14:paraId="0269857D" w14:textId="77777777" w:rsidTr="00927738">
        <w:trPr>
          <w:gridAfter w:val="1"/>
          <w:wAfter w:w="76" w:type="dxa"/>
          <w:trHeight w:val="31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5DF9B" w14:textId="46D36E1E" w:rsidR="00185547" w:rsidRPr="000C329E" w:rsidRDefault="002911EA" w:rsidP="00185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="00185547"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00F21" w14:textId="36023BA8" w:rsidR="00185547" w:rsidRPr="000C329E" w:rsidRDefault="002911EA" w:rsidP="0018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14C51" w14:textId="74E7051C" w:rsidR="00185547" w:rsidRPr="000C329E" w:rsidRDefault="00927738" w:rsidP="00185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185547"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0.000,00   </w:t>
            </w:r>
          </w:p>
        </w:tc>
      </w:tr>
      <w:tr w:rsidR="00185547" w:rsidRPr="00462DC1" w14:paraId="2C24C631" w14:textId="77777777" w:rsidTr="00927738">
        <w:trPr>
          <w:trHeight w:val="315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009FFFA" w14:textId="77777777" w:rsidR="00185547" w:rsidRPr="00462DC1" w:rsidRDefault="00185547" w:rsidP="006B1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bookmarkStart w:id="10" w:name="_Hlk229038251"/>
            <w:bookmarkEnd w:id="9"/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ADE486" w14:textId="4E43F545" w:rsidR="00185547" w:rsidRPr="00462DC1" w:rsidRDefault="00927738" w:rsidP="006B1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</w:t>
            </w:r>
            <w:r w:rsidR="00754E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1855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2911EA" w:rsidRPr="00462DC1" w14:paraId="4483D970" w14:textId="77777777" w:rsidTr="00927738">
        <w:trPr>
          <w:trHeight w:val="315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413A7" w14:textId="09CF7D18" w:rsidR="002911EA" w:rsidRPr="00462DC1" w:rsidRDefault="002911EA" w:rsidP="002911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2BCF0" w14:textId="04798E4F" w:rsidR="002911EA" w:rsidRPr="00462DC1" w:rsidRDefault="002911EA" w:rsidP="00291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shodi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 nabavu nefinancijske imovine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74A23" w14:textId="65047191" w:rsidR="002911EA" w:rsidRPr="00462DC1" w:rsidRDefault="002911EA" w:rsidP="002911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2911EA" w:rsidRPr="00462DC1" w14:paraId="20EF2589" w14:textId="77777777" w:rsidTr="00927738">
        <w:trPr>
          <w:trHeight w:val="315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9646C" w14:textId="4C865B96" w:rsidR="002911EA" w:rsidRPr="00462DC1" w:rsidRDefault="002911EA" w:rsidP="002911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E48B1" w14:textId="612A8484" w:rsidR="002911EA" w:rsidRPr="00462DC1" w:rsidRDefault="002911EA" w:rsidP="00291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796C0" w14:textId="55ADACC5" w:rsidR="002911EA" w:rsidRPr="00462DC1" w:rsidRDefault="002911EA" w:rsidP="002911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</w:tbl>
    <w:bookmarkEnd w:id="10"/>
    <w:p w14:paraId="3DA475E6" w14:textId="77777777" w:rsidR="00927738" w:rsidRDefault="00927738" w:rsidP="00927738">
      <w:pPr>
        <w:spacing w:after="0" w:line="240" w:lineRule="auto"/>
      </w:pPr>
      <w:r>
        <w:t xml:space="preserve">Kroz aktivnost se planira provoditi sanacija klizišta u naselju </w:t>
      </w:r>
      <w:proofErr w:type="spellStart"/>
      <w:r>
        <w:t>Velinci</w:t>
      </w:r>
      <w:proofErr w:type="spellEnd"/>
      <w:r>
        <w:t xml:space="preserve">. Na temelju provedenih geomehaničkih istražnih radova planira se sanirati izgradnjom armirano betonskog potpornog zida dimenzija 1,8x0,4x35. Uz zaštitnu građevinu izvodi se adekvatna odvodnja koja uključuje ugradnju drenažnih cijevi Ф160 i ugradnju slivnika s taložnicom izrađenih od montažnih betonskih elemenata. Sanacija nerazvrstane ceste u zoni zahvata klizišta izvršiti će se iskopom loše kolničke konstrukcije, ugradnjom novog nosivog sloja prometnice od zrnatog kamenog materijala 0-63mm debljine 40 cm u uvaljanom stanju te strojnom ugradnjom asfalt betona za habajući sloj AC 16 </w:t>
      </w:r>
      <w:proofErr w:type="spellStart"/>
      <w:r>
        <w:t>surf</w:t>
      </w:r>
      <w:proofErr w:type="spellEnd"/>
      <w:r>
        <w:t xml:space="preserve"> 50/70 AG4 M3, debljine 7 cm. Ukupno je predviđena sanacija 700 metara dužnih prometnice prosječne širine 4,00 metara sa obostranom izradom bankina od zrnatog kamenog materijala debljine 10 cm.</w:t>
      </w:r>
    </w:p>
    <w:p w14:paraId="694BCE58" w14:textId="77777777" w:rsidR="00927738" w:rsidRDefault="00927738" w:rsidP="00927738">
      <w:pPr>
        <w:spacing w:after="0" w:line="240" w:lineRule="auto"/>
      </w:pPr>
      <w:r>
        <w:t>P</w:t>
      </w:r>
      <w:r w:rsidRPr="00185547">
        <w:t xml:space="preserve">lanirana </w:t>
      </w:r>
      <w:r>
        <w:t xml:space="preserve">sredstva </w:t>
      </w:r>
      <w:r w:rsidRPr="00185547">
        <w:t>u iznosu od 150.000,00 eura</w:t>
      </w:r>
    </w:p>
    <w:p w14:paraId="418966C6" w14:textId="449ACEBB" w:rsidR="00927738" w:rsidRDefault="00927738" w:rsidP="000C329E">
      <w:pPr>
        <w:spacing w:after="0" w:line="240" w:lineRule="auto"/>
        <w:rPr>
          <w:b/>
          <w:bCs/>
        </w:rPr>
      </w:pPr>
      <w:r>
        <w:rPr>
          <w:b/>
          <w:bCs/>
        </w:rPr>
        <w:t>A100012 Sanacija klizišta</w:t>
      </w:r>
    </w:p>
    <w:p w14:paraId="792F2D5C" w14:textId="77777777" w:rsidR="00927738" w:rsidRDefault="00927738" w:rsidP="00927738">
      <w:pPr>
        <w:spacing w:after="0" w:line="240" w:lineRule="auto"/>
      </w:pPr>
      <w:r w:rsidRPr="00185547">
        <w:t>Raspoređena sredstva kroz aktivnost koristiti će se za građevinu komunalne infrastrukture koja je izgrađena u uređenim dijelovima građevinskog područja</w:t>
      </w:r>
      <w:r>
        <w:t xml:space="preserve">. </w:t>
      </w:r>
    </w:p>
    <w:p w14:paraId="21EC118B" w14:textId="01448F15" w:rsidR="00927738" w:rsidRDefault="00927738" w:rsidP="00927738">
      <w:pPr>
        <w:spacing w:after="0" w:line="240" w:lineRule="auto"/>
      </w:pPr>
      <w:r w:rsidRPr="00927738">
        <w:t xml:space="preserve">Planirana sredstva nakon I izmjena i dopuna iznose </w:t>
      </w:r>
      <w:r>
        <w:t>43</w:t>
      </w:r>
      <w:r w:rsidRPr="00927738">
        <w:t>.000,00 EUR</w:t>
      </w:r>
    </w:p>
    <w:p w14:paraId="7869C35B" w14:textId="77777777" w:rsidR="00927738" w:rsidRDefault="00927738" w:rsidP="00927738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010" w:type="dxa"/>
        <w:tblInd w:w="-10" w:type="dxa"/>
        <w:tblLook w:val="04A0" w:firstRow="1" w:lastRow="0" w:firstColumn="1" w:lastColumn="0" w:noHBand="0" w:noVBand="1"/>
      </w:tblPr>
      <w:tblGrid>
        <w:gridCol w:w="404"/>
        <w:gridCol w:w="22"/>
        <w:gridCol w:w="4394"/>
        <w:gridCol w:w="1190"/>
      </w:tblGrid>
      <w:tr w:rsidR="00927738" w:rsidRPr="000C329E" w14:paraId="141D3324" w14:textId="77777777" w:rsidTr="00B92AB5">
        <w:trPr>
          <w:trHeight w:val="315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786D4D" w14:textId="77777777" w:rsidR="00927738" w:rsidRPr="000C329E" w:rsidRDefault="00927738" w:rsidP="00F0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329E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5E48A" w14:textId="77777777" w:rsidR="00927738" w:rsidRPr="000C329E" w:rsidRDefault="00927738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927738" w:rsidRPr="000C329E" w14:paraId="22D14941" w14:textId="77777777" w:rsidTr="00B92AB5">
        <w:trPr>
          <w:trHeight w:val="315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F3F979D" w14:textId="3860698A" w:rsidR="00927738" w:rsidRPr="000C329E" w:rsidRDefault="00927738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: Sanacija klizišta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A840F9" w14:textId="0557A04D" w:rsidR="00927738" w:rsidRPr="000C329E" w:rsidRDefault="00927738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</w:t>
            </w:r>
            <w:r w:rsidRPr="000C3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.000,00   </w:t>
            </w:r>
          </w:p>
        </w:tc>
      </w:tr>
      <w:tr w:rsidR="00927738" w:rsidRPr="000C329E" w14:paraId="3CBFC207" w14:textId="77777777" w:rsidTr="00B92AB5">
        <w:trPr>
          <w:trHeight w:val="315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BA1F6BE" w14:textId="77777777" w:rsidR="00927738" w:rsidRPr="000C329E" w:rsidRDefault="00927738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40 Prihodi od komunalne naknade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F83C23F" w14:textId="77777777" w:rsidR="00927738" w:rsidRPr="000C329E" w:rsidRDefault="00927738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</w:t>
            </w:r>
            <w:r w:rsidRPr="000C3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0C3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00,00   </w:t>
            </w:r>
          </w:p>
        </w:tc>
      </w:tr>
      <w:tr w:rsidR="00927738" w:rsidRPr="000C329E" w14:paraId="56AC7744" w14:textId="77777777" w:rsidTr="00B92AB5">
        <w:trPr>
          <w:trHeight w:val="31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369E6" w14:textId="77777777" w:rsidR="00927738" w:rsidRPr="000C329E" w:rsidRDefault="00927738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270DA" w14:textId="77777777" w:rsidR="00927738" w:rsidRPr="000C329E" w:rsidRDefault="00927738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01BEF" w14:textId="77777777" w:rsidR="00927738" w:rsidRPr="000C329E" w:rsidRDefault="00927738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</w:t>
            </w: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00,00   </w:t>
            </w:r>
          </w:p>
        </w:tc>
      </w:tr>
      <w:tr w:rsidR="00927738" w:rsidRPr="000C329E" w14:paraId="6E3C1CAD" w14:textId="77777777" w:rsidTr="00B92AB5">
        <w:trPr>
          <w:trHeight w:val="31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84492" w14:textId="77777777" w:rsidR="00927738" w:rsidRPr="000C329E" w:rsidRDefault="00927738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B58DA" w14:textId="77777777" w:rsidR="00927738" w:rsidRPr="000C329E" w:rsidRDefault="00927738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C656F" w14:textId="77777777" w:rsidR="00927738" w:rsidRPr="000C329E" w:rsidRDefault="00927738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</w:t>
            </w: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00,00   </w:t>
            </w:r>
          </w:p>
        </w:tc>
      </w:tr>
      <w:tr w:rsidR="00927738" w:rsidRPr="00462DC1" w14:paraId="5CB1C08D" w14:textId="77777777" w:rsidTr="00F06E89">
        <w:trPr>
          <w:trHeight w:val="315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3251262" w14:textId="77777777" w:rsidR="00927738" w:rsidRPr="00462DC1" w:rsidRDefault="00927738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3F050F" w14:textId="59CFE2CD" w:rsidR="00927738" w:rsidRPr="00462DC1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</w:t>
            </w:r>
            <w:r w:rsidR="009277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.200,00</w:t>
            </w:r>
          </w:p>
        </w:tc>
      </w:tr>
      <w:tr w:rsidR="00927738" w:rsidRPr="00462DC1" w14:paraId="5523C295" w14:textId="77777777" w:rsidTr="00F06E89">
        <w:trPr>
          <w:trHeight w:val="315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4D297" w14:textId="77777777" w:rsidR="00927738" w:rsidRPr="00462DC1" w:rsidRDefault="00927738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FBDE0" w14:textId="77777777" w:rsidR="00927738" w:rsidRPr="00462DC1" w:rsidRDefault="00927738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41E1C" w14:textId="64366F19" w:rsidR="00927738" w:rsidRPr="00462DC1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</w:t>
            </w:r>
            <w:r w:rsidR="0092773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.200,00</w:t>
            </w:r>
          </w:p>
        </w:tc>
      </w:tr>
      <w:tr w:rsidR="00927738" w:rsidRPr="00462DC1" w14:paraId="3F378F93" w14:textId="77777777" w:rsidTr="00F06E89">
        <w:trPr>
          <w:trHeight w:val="315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CA0A0" w14:textId="77777777" w:rsidR="00927738" w:rsidRPr="00462DC1" w:rsidRDefault="00927738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AF371" w14:textId="77777777" w:rsidR="00927738" w:rsidRPr="00462DC1" w:rsidRDefault="00927738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9FD50" w14:textId="7160AD83" w:rsidR="00927738" w:rsidRPr="00462DC1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</w:t>
            </w:r>
            <w:r w:rsidR="0092773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.200,00</w:t>
            </w:r>
          </w:p>
        </w:tc>
      </w:tr>
    </w:tbl>
    <w:p w14:paraId="42E06E46" w14:textId="7F8E01FB" w:rsidR="00B92AB5" w:rsidRPr="00B92AB5" w:rsidRDefault="00B92AB5" w:rsidP="00335055">
      <w:pPr>
        <w:spacing w:after="0" w:line="240" w:lineRule="auto"/>
        <w:rPr>
          <w:rFonts w:ascii="Calibri" w:eastAsia="Calibri" w:hAnsi="Calibri" w:cs="Calibri"/>
        </w:rPr>
      </w:pPr>
      <w:r w:rsidRPr="00B92AB5">
        <w:rPr>
          <w:rFonts w:ascii="Calibri" w:eastAsia="Calibri" w:hAnsi="Calibri" w:cs="Calibri"/>
        </w:rPr>
        <w:t xml:space="preserve">Kroz aktivnost Sanacija klizišta završava se sanacija klizišta u naselju Donji </w:t>
      </w:r>
      <w:proofErr w:type="spellStart"/>
      <w:r w:rsidRPr="00B92AB5">
        <w:rPr>
          <w:rFonts w:ascii="Calibri" w:eastAsia="Calibri" w:hAnsi="Calibri" w:cs="Calibri"/>
        </w:rPr>
        <w:t>Škrnik</w:t>
      </w:r>
      <w:proofErr w:type="spellEnd"/>
      <w:r w:rsidRPr="00B92AB5">
        <w:rPr>
          <w:rFonts w:ascii="Calibri" w:eastAsia="Calibri" w:hAnsi="Calibri" w:cs="Calibri"/>
        </w:rPr>
        <w:t xml:space="preserve"> koje je započeto 2025 godine.</w:t>
      </w:r>
      <w:r w:rsidRPr="00335055">
        <w:rPr>
          <w:rFonts w:cs="Calibri"/>
        </w:rPr>
        <w:t xml:space="preserve"> </w:t>
      </w:r>
      <w:r w:rsidRPr="00335055">
        <w:rPr>
          <w:rFonts w:cs="Calibri"/>
        </w:rPr>
        <w:t xml:space="preserve">U naselju Donji </w:t>
      </w:r>
      <w:proofErr w:type="spellStart"/>
      <w:r w:rsidRPr="00335055">
        <w:rPr>
          <w:rFonts w:cs="Calibri"/>
        </w:rPr>
        <w:t>Škrnik</w:t>
      </w:r>
      <w:proofErr w:type="spellEnd"/>
      <w:r w:rsidRPr="00335055">
        <w:rPr>
          <w:rFonts w:cs="Calibri"/>
        </w:rPr>
        <w:t xml:space="preserve"> na spoju s naseljem </w:t>
      </w:r>
      <w:proofErr w:type="spellStart"/>
      <w:r w:rsidRPr="00335055">
        <w:rPr>
          <w:rFonts w:cs="Calibri"/>
        </w:rPr>
        <w:t>Razvor</w:t>
      </w:r>
      <w:proofErr w:type="spellEnd"/>
      <w:r w:rsidRPr="00335055">
        <w:rPr>
          <w:rFonts w:cs="Calibri"/>
        </w:rPr>
        <w:t xml:space="preserve"> uz općinske nerazvrstane ceste aktiviralo se je klizište koje ugrožava cestovnu infrastrukturu, a time i sigurnost prometa i stanovništva te privatne imovine poput obiteljskih kuća i gospodarskih objekata. Pristupanje sanaciji je na temelju provedenih geomehaničkih istražnih radova. Klizište se sanira izvedbom potporne konstrukcije ugradnjom armirano betonskih pilota i povezivanje pilota armirano betonskom zidom. U zoni klizišta rekonstruirati će se i oštećena kolnička konstrukcija ugradnjom novog asfaltnog sloja.</w:t>
      </w:r>
    </w:p>
    <w:p w14:paraId="5F965167" w14:textId="2F72AF0E" w:rsidR="00B92AB5" w:rsidRPr="00462DC1" w:rsidRDefault="00B92AB5" w:rsidP="00B92AB5">
      <w:pPr>
        <w:spacing w:after="0" w:line="240" w:lineRule="auto"/>
        <w:rPr>
          <w:b/>
          <w:bCs/>
        </w:rPr>
      </w:pPr>
      <w:r w:rsidRPr="00462DC1">
        <w:rPr>
          <w:b/>
          <w:bCs/>
        </w:rPr>
        <w:t>A1000</w:t>
      </w:r>
      <w:r>
        <w:rPr>
          <w:b/>
          <w:bCs/>
        </w:rPr>
        <w:t>16</w:t>
      </w:r>
      <w:r w:rsidRPr="00462DC1">
        <w:rPr>
          <w:b/>
          <w:bCs/>
        </w:rPr>
        <w:t xml:space="preserve">: </w:t>
      </w:r>
      <w:r>
        <w:rPr>
          <w:b/>
          <w:bCs/>
        </w:rPr>
        <w:t>Opremanje i uređenje igrališta za djecu Kumrovec -III faza</w:t>
      </w:r>
    </w:p>
    <w:p w14:paraId="24BDD8F3" w14:textId="77777777" w:rsidR="00B92AB5" w:rsidRPr="00462DC1" w:rsidRDefault="00B92AB5" w:rsidP="00B92AB5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</w:p>
    <w:p w14:paraId="2238B7C6" w14:textId="513D25FD" w:rsidR="00B92AB5" w:rsidRPr="00462DC1" w:rsidRDefault="00B92AB5" w:rsidP="00B92AB5">
      <w:pPr>
        <w:spacing w:after="0" w:line="240" w:lineRule="auto"/>
      </w:pPr>
      <w:r w:rsidRPr="00462DC1">
        <w:t xml:space="preserve">Planirana sredstva </w:t>
      </w:r>
      <w:r>
        <w:t xml:space="preserve">nakon I izmjena i dopuna iznose </w:t>
      </w:r>
      <w:r>
        <w:t>62</w:t>
      </w:r>
      <w:r>
        <w:t>.</w:t>
      </w:r>
      <w:r>
        <w:t>5</w:t>
      </w:r>
      <w:r>
        <w:t>00,00 EUR</w:t>
      </w:r>
    </w:p>
    <w:p w14:paraId="74EEE411" w14:textId="77777777" w:rsidR="00B92AB5" w:rsidRPr="00462DC1" w:rsidRDefault="00B92AB5" w:rsidP="00B92AB5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086" w:type="dxa"/>
        <w:tblLook w:val="04A0" w:firstRow="1" w:lastRow="0" w:firstColumn="1" w:lastColumn="0" w:noHBand="0" w:noVBand="1"/>
      </w:tblPr>
      <w:tblGrid>
        <w:gridCol w:w="394"/>
        <w:gridCol w:w="4450"/>
        <w:gridCol w:w="1156"/>
        <w:gridCol w:w="86"/>
      </w:tblGrid>
      <w:tr w:rsidR="00B92AB5" w:rsidRPr="00462DC1" w14:paraId="46A809A9" w14:textId="77777777" w:rsidTr="00B92AB5">
        <w:trPr>
          <w:gridAfter w:val="1"/>
          <w:wAfter w:w="86" w:type="dxa"/>
          <w:trHeight w:val="315"/>
        </w:trPr>
        <w:tc>
          <w:tcPr>
            <w:tcW w:w="4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BB068C6" w14:textId="77777777" w:rsidR="00B92AB5" w:rsidRPr="00462DC1" w:rsidRDefault="00B92AB5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02C81" w14:textId="77777777" w:rsidR="00B92AB5" w:rsidRPr="00462DC1" w:rsidRDefault="00B92AB5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B92AB5" w:rsidRPr="00462DC1" w14:paraId="0CB887B3" w14:textId="77777777" w:rsidTr="00B92AB5">
        <w:trPr>
          <w:gridAfter w:val="1"/>
          <w:wAfter w:w="86" w:type="dxa"/>
          <w:trHeight w:val="315"/>
        </w:trPr>
        <w:tc>
          <w:tcPr>
            <w:tcW w:w="4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7876619" w14:textId="573C9054" w:rsidR="00B92AB5" w:rsidRPr="00462DC1" w:rsidRDefault="00B92AB5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Opremanje i uređenje igrališta za djecu Kumrovec- III faza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648E6B" w14:textId="5EB57FC7" w:rsidR="00B92AB5" w:rsidRPr="00462DC1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B92AB5" w:rsidRPr="00462DC1" w14:paraId="4DB66FB5" w14:textId="77777777" w:rsidTr="00B92AB5">
        <w:trPr>
          <w:gridAfter w:val="1"/>
          <w:wAfter w:w="86" w:type="dxa"/>
          <w:trHeight w:val="315"/>
        </w:trPr>
        <w:tc>
          <w:tcPr>
            <w:tcW w:w="4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E3A95ED" w14:textId="77777777" w:rsidR="00B92AB5" w:rsidRPr="00462DC1" w:rsidRDefault="00B92AB5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966BE8" w14:textId="3785B8F4" w:rsidR="00B92AB5" w:rsidRPr="00462DC1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B92AB5" w:rsidRPr="00462DC1" w14:paraId="779716C5" w14:textId="77777777" w:rsidTr="00B92AB5">
        <w:trPr>
          <w:gridAfter w:val="1"/>
          <w:wAfter w:w="86" w:type="dxa"/>
          <w:trHeight w:val="31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85715" w14:textId="4FEF419A" w:rsidR="00B92AB5" w:rsidRPr="00462DC1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1A2C8" w14:textId="1244D21B" w:rsidR="00B92AB5" w:rsidRPr="00462DC1" w:rsidRDefault="00B92AB5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ED110" w14:textId="7F456E5A" w:rsidR="00B92AB5" w:rsidRPr="00462DC1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B92AB5" w:rsidRPr="00462DC1" w14:paraId="7330FFF1" w14:textId="77777777" w:rsidTr="00B92AB5">
        <w:trPr>
          <w:gridAfter w:val="1"/>
          <w:wAfter w:w="86" w:type="dxa"/>
          <w:trHeight w:val="31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17A1A" w14:textId="57A3DF92" w:rsidR="00B92AB5" w:rsidRPr="00462DC1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61F13" w14:textId="0CCE47FB" w:rsidR="00B92AB5" w:rsidRPr="00462DC1" w:rsidRDefault="00B92AB5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2D779" w14:textId="589ECF62" w:rsidR="00B92AB5" w:rsidRPr="00462DC1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B92AB5" w:rsidRPr="000C329E" w14:paraId="3F06D529" w14:textId="77777777" w:rsidTr="00B92AB5">
        <w:trPr>
          <w:trHeight w:val="315"/>
        </w:trPr>
        <w:tc>
          <w:tcPr>
            <w:tcW w:w="4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EDF3804" w14:textId="77777777" w:rsidR="00B92AB5" w:rsidRPr="000C329E" w:rsidRDefault="00B92AB5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52 Ostale pomoći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74C718" w14:textId="1C4D7D9F" w:rsidR="00B92AB5" w:rsidRPr="000C329E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0C3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0.000,00   </w:t>
            </w:r>
          </w:p>
        </w:tc>
      </w:tr>
      <w:tr w:rsidR="00B92AB5" w:rsidRPr="000C329E" w14:paraId="5AFB3B15" w14:textId="77777777" w:rsidTr="00B92AB5">
        <w:trPr>
          <w:trHeight w:val="31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C600A" w14:textId="77777777" w:rsidR="00B92AB5" w:rsidRPr="000C329E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D0074" w14:textId="77777777" w:rsidR="00B92AB5" w:rsidRPr="000C329E" w:rsidRDefault="00B92AB5" w:rsidP="00F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72B0C" w14:textId="15E0F630" w:rsidR="00B92AB5" w:rsidRPr="000C329E" w:rsidRDefault="00B92AB5" w:rsidP="00F06E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0.000,00   </w:t>
            </w:r>
          </w:p>
        </w:tc>
      </w:tr>
      <w:tr w:rsidR="00B92AB5" w:rsidRPr="000C329E" w14:paraId="09637F44" w14:textId="77777777" w:rsidTr="00B92AB5">
        <w:trPr>
          <w:trHeight w:val="31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678A8" w14:textId="739CA399" w:rsidR="00B92AB5" w:rsidRPr="000C329E" w:rsidRDefault="00B92AB5" w:rsidP="00B92A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="002911E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FB1AD" w14:textId="10E35EB5" w:rsidR="00B92AB5" w:rsidRPr="000C329E" w:rsidRDefault="00B92AB5" w:rsidP="00B9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02260" w14:textId="32727D54" w:rsidR="00B92AB5" w:rsidRPr="000C329E" w:rsidRDefault="00B92AB5" w:rsidP="00B92A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Pr="000C3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0.000,00   </w:t>
            </w:r>
          </w:p>
        </w:tc>
      </w:tr>
    </w:tbl>
    <w:p w14:paraId="39D7A93A" w14:textId="3E7984BC" w:rsidR="00B92AB5" w:rsidRPr="00335055" w:rsidRDefault="00B92AB5" w:rsidP="00B92AB5">
      <w:pPr>
        <w:spacing w:after="0" w:line="240" w:lineRule="auto"/>
        <w:rPr>
          <w:rFonts w:cstheme="minorHAnsi"/>
        </w:rPr>
      </w:pPr>
      <w:r w:rsidRPr="00335055">
        <w:rPr>
          <w:rFonts w:cstheme="minorHAnsi"/>
        </w:rPr>
        <w:t>Aktivnost se provodi kroz :</w:t>
      </w:r>
    </w:p>
    <w:p w14:paraId="1C6DA908" w14:textId="77777777" w:rsidR="00B92AB5" w:rsidRPr="00B92AB5" w:rsidRDefault="00B92AB5" w:rsidP="00B92AB5">
      <w:pPr>
        <w:spacing w:after="0" w:line="276" w:lineRule="auto"/>
        <w:rPr>
          <w:rFonts w:eastAsia="Times New Roman" w:cstheme="minorHAnsi"/>
          <w:lang w:eastAsia="hr-HR"/>
        </w:rPr>
      </w:pPr>
      <w:r w:rsidRPr="00B92AB5">
        <w:rPr>
          <w:rFonts w:eastAsia="Times New Roman" w:cstheme="minorHAnsi"/>
          <w:lang w:eastAsia="hr-HR"/>
        </w:rPr>
        <w:t xml:space="preserve">Projekt obuhvaća dogradnju dječjeg igrališta u Kumrovcu kroz izgradnju </w:t>
      </w:r>
      <w:proofErr w:type="spellStart"/>
      <w:r w:rsidRPr="00B92AB5">
        <w:rPr>
          <w:rFonts w:eastAsia="Times New Roman" w:cstheme="minorHAnsi"/>
          <w:lang w:eastAsia="hr-HR"/>
        </w:rPr>
        <w:t>pumptrack</w:t>
      </w:r>
      <w:proofErr w:type="spellEnd"/>
      <w:r w:rsidRPr="00B92AB5">
        <w:rPr>
          <w:rFonts w:eastAsia="Times New Roman" w:cstheme="minorHAnsi"/>
          <w:lang w:eastAsia="hr-HR"/>
        </w:rPr>
        <w:t xml:space="preserve"> poligona, postavu kulturno</w:t>
      </w:r>
      <w:r w:rsidRPr="00B92AB5">
        <w:rPr>
          <w:rFonts w:ascii="Cambria Math" w:eastAsia="Times New Roman" w:hAnsi="Cambria Math" w:cs="Cambria Math"/>
          <w:lang w:eastAsia="hr-HR"/>
        </w:rPr>
        <w:t>‑</w:t>
      </w:r>
      <w:r w:rsidRPr="00B92AB5">
        <w:rPr>
          <w:rFonts w:eastAsia="Times New Roman" w:cstheme="minorHAnsi"/>
          <w:lang w:eastAsia="hr-HR"/>
        </w:rPr>
        <w:t xml:space="preserve">edukativne drvene kućice u stilu zagorske </w:t>
      </w:r>
      <w:proofErr w:type="spellStart"/>
      <w:r w:rsidRPr="00B92AB5">
        <w:rPr>
          <w:rFonts w:eastAsia="Times New Roman" w:cstheme="minorHAnsi"/>
          <w:lang w:eastAsia="hr-HR"/>
        </w:rPr>
        <w:t>hiže</w:t>
      </w:r>
      <w:proofErr w:type="spellEnd"/>
      <w:r w:rsidRPr="00B92AB5">
        <w:rPr>
          <w:rFonts w:eastAsia="Times New Roman" w:cstheme="minorHAnsi"/>
          <w:lang w:eastAsia="hr-HR"/>
        </w:rPr>
        <w:t xml:space="preserve">, ugradnju kombiniranog igrala; penjalice, anti </w:t>
      </w:r>
      <w:r w:rsidRPr="00B92AB5">
        <w:rPr>
          <w:rFonts w:eastAsia="Times New Roman" w:cstheme="minorHAnsi"/>
          <w:lang w:eastAsia="hr-HR"/>
        </w:rPr>
        <w:lastRenderedPageBreak/>
        <w:t>stres podloga te postavljanje FSC piknik setova i koševa za odvajanje otpada. Ulaganje stvara siguran, održiv i poticajan prostor za igru, sport, učenje i boravak djece i obitelji na otvorenom.</w:t>
      </w:r>
    </w:p>
    <w:p w14:paraId="44ED9346" w14:textId="365260AC" w:rsidR="000C329E" w:rsidRPr="00BE40AD" w:rsidRDefault="000C329E" w:rsidP="000C329E">
      <w:pPr>
        <w:spacing w:after="0" w:line="240" w:lineRule="auto"/>
        <w:rPr>
          <w:b/>
          <w:bCs/>
        </w:rPr>
      </w:pPr>
      <w:r w:rsidRPr="00BE40AD">
        <w:rPr>
          <w:b/>
          <w:bCs/>
        </w:rPr>
        <w:t xml:space="preserve">T100001 Rekonstrukcija i modernizacija nerazvrstanih cesta </w:t>
      </w:r>
    </w:p>
    <w:p w14:paraId="6937BDAB" w14:textId="77777777" w:rsidR="000C329E" w:rsidRPr="00335055" w:rsidRDefault="000C329E" w:rsidP="000C329E">
      <w:pPr>
        <w:spacing w:after="0" w:line="240" w:lineRule="auto"/>
        <w:rPr>
          <w:rFonts w:cstheme="minorHAnsi"/>
          <w:bCs/>
        </w:rPr>
      </w:pPr>
      <w:r w:rsidRPr="00335055">
        <w:rPr>
          <w:rFonts w:cstheme="minorHAnsi"/>
          <w:bCs/>
        </w:rPr>
        <w:t>Raspoređena sredstva kroz tekući projekt koristiti će se za građevinu komunalne infrastrukture koja je izgrađena u uređenim dijelovima građevinskog područja</w:t>
      </w:r>
    </w:p>
    <w:p w14:paraId="0E2A8FB3" w14:textId="300BCA3A" w:rsidR="00335055" w:rsidRPr="00335055" w:rsidRDefault="000C329E" w:rsidP="00335055">
      <w:pPr>
        <w:pStyle w:val="Bezproreda"/>
        <w:rPr>
          <w:rFonts w:ascii="Calibri" w:eastAsia="Calibri" w:hAnsi="Calibri" w:cs="Calibri"/>
        </w:rPr>
      </w:pPr>
      <w:r w:rsidRPr="00335055">
        <w:t>Tekući projekt Rekonstrukcija i modernizacija nerazvrstanih cesta u 202</w:t>
      </w:r>
      <w:r w:rsidR="00253760" w:rsidRPr="00335055">
        <w:t>6</w:t>
      </w:r>
      <w:r w:rsidRPr="00335055">
        <w:t xml:space="preserve"> godini </w:t>
      </w:r>
      <w:r w:rsidR="00B92AB5" w:rsidRPr="00335055">
        <w:t xml:space="preserve">Prvim izmjenama i dopunama </w:t>
      </w:r>
      <w:r w:rsidR="00335055" w:rsidRPr="00335055">
        <w:t>se ukida</w:t>
      </w:r>
      <w:r w:rsidR="00335055" w:rsidRPr="00335055">
        <w:rPr>
          <w:rFonts w:ascii="Calibri" w:eastAsia="Calibri" w:hAnsi="Calibri" w:cs="Calibri"/>
        </w:rPr>
        <w:t xml:space="preserve"> budući da će se </w:t>
      </w:r>
      <w:r w:rsidR="00335055" w:rsidRPr="00335055">
        <w:rPr>
          <w:rFonts w:ascii="Calibri" w:eastAsia="Calibri" w:hAnsi="Calibri" w:cs="Calibri"/>
        </w:rPr>
        <w:t xml:space="preserve">tekući projekt </w:t>
      </w:r>
      <w:r w:rsidR="00335055" w:rsidRPr="00335055">
        <w:rPr>
          <w:rFonts w:ascii="Calibri" w:eastAsia="Calibri" w:hAnsi="Calibri" w:cs="Calibri"/>
        </w:rPr>
        <w:t xml:space="preserve">provoditi kroz A100003 Održavanje nerazvrstanih cesta.  </w:t>
      </w:r>
    </w:p>
    <w:p w14:paraId="7C7776CA" w14:textId="77777777" w:rsidR="00462DC1" w:rsidRPr="00462DC1" w:rsidRDefault="00462DC1" w:rsidP="00462DC1">
      <w:pPr>
        <w:spacing w:after="0" w:line="240" w:lineRule="auto"/>
        <w:jc w:val="center"/>
        <w:rPr>
          <w:spacing w:val="1"/>
        </w:rPr>
      </w:pPr>
      <w:r w:rsidRPr="00462DC1">
        <w:rPr>
          <w:bCs/>
        </w:rPr>
        <w:t>Čla</w:t>
      </w:r>
      <w:r w:rsidRPr="00462DC1">
        <w:rPr>
          <w:bCs/>
          <w:spacing w:val="1"/>
        </w:rPr>
        <w:t>n</w:t>
      </w:r>
      <w:r w:rsidRPr="00462DC1">
        <w:rPr>
          <w:bCs/>
        </w:rPr>
        <w:t>ak 2</w:t>
      </w:r>
      <w:r w:rsidRPr="00462DC1">
        <w:t>.</w:t>
      </w:r>
    </w:p>
    <w:p w14:paraId="0E1519FF" w14:textId="77777777" w:rsidR="00462DC1" w:rsidRPr="00462DC1" w:rsidRDefault="00462DC1" w:rsidP="00462DC1">
      <w:pPr>
        <w:spacing w:after="0" w:line="240" w:lineRule="auto"/>
      </w:pPr>
      <w:bookmarkStart w:id="11" w:name="_Hlk115870253"/>
      <w:r w:rsidRPr="00462DC1">
        <w:t>Pokazatelji uspješnosti:</w:t>
      </w:r>
    </w:p>
    <w:bookmarkEnd w:id="11"/>
    <w:p w14:paraId="3BA533D9" w14:textId="77777777" w:rsidR="00754EEA" w:rsidRDefault="00754EEA" w:rsidP="00754EEA">
      <w:pPr>
        <w:spacing w:after="0" w:line="240" w:lineRule="auto"/>
      </w:pPr>
      <w:r>
        <w:t>Broj obnovljenih/uređenih javnih prostora</w:t>
      </w:r>
    </w:p>
    <w:p w14:paraId="4BC2D63C" w14:textId="77777777" w:rsidR="00754EEA" w:rsidRDefault="00754EEA" w:rsidP="00754EEA">
      <w:pPr>
        <w:spacing w:after="0" w:line="240" w:lineRule="auto"/>
      </w:pPr>
      <w:r>
        <w:t xml:space="preserve">Dužina nerazvrstanih cesta redovito održavana godišnje </w:t>
      </w:r>
    </w:p>
    <w:p w14:paraId="0CA1A3CD" w14:textId="77777777" w:rsidR="00754EEA" w:rsidRDefault="00754EEA" w:rsidP="00754EEA">
      <w:pPr>
        <w:spacing w:after="0" w:line="240" w:lineRule="auto"/>
      </w:pPr>
      <w:r>
        <w:t>Broj izrađenih komunalnih projekata</w:t>
      </w:r>
    </w:p>
    <w:p w14:paraId="3015A772" w14:textId="77777777" w:rsidR="00754EEA" w:rsidRDefault="00754EEA" w:rsidP="00754EEA">
      <w:pPr>
        <w:spacing w:after="0" w:line="240" w:lineRule="auto"/>
      </w:pPr>
      <w:r>
        <w:t xml:space="preserve">Duljina moderniziranih cestovnih dionica </w:t>
      </w:r>
    </w:p>
    <w:p w14:paraId="4BE5ACB5" w14:textId="49C58E30" w:rsidR="00462DC1" w:rsidRPr="00462DC1" w:rsidRDefault="00754EEA" w:rsidP="00754EEA">
      <w:pPr>
        <w:spacing w:after="0" w:line="240" w:lineRule="auto"/>
      </w:pPr>
      <w:r>
        <w:t>Broj saniranih klizišta</w:t>
      </w:r>
      <w:r w:rsidR="00462DC1" w:rsidRPr="00462DC1">
        <w:t xml:space="preserve"> </w:t>
      </w:r>
    </w:p>
    <w:p w14:paraId="451F7CA3" w14:textId="77777777" w:rsidR="00462DC1" w:rsidRPr="00462DC1" w:rsidRDefault="00462DC1" w:rsidP="00462DC1">
      <w:pPr>
        <w:spacing w:after="0" w:line="240" w:lineRule="auto"/>
        <w:ind w:left="2832" w:firstLine="708"/>
      </w:pPr>
      <w:r w:rsidRPr="00462DC1">
        <w:t>Članak 3.</w:t>
      </w:r>
    </w:p>
    <w:p w14:paraId="63FD4DBB" w14:textId="53728741" w:rsidR="00462DC1" w:rsidRPr="00462DC1" w:rsidRDefault="00462DC1" w:rsidP="00462DC1">
      <w:pPr>
        <w:spacing w:after="0" w:line="240" w:lineRule="auto"/>
      </w:pPr>
      <w:r w:rsidRPr="00462DC1">
        <w:rPr>
          <w:spacing w:val="-3"/>
        </w:rPr>
        <w:t>U 202</w:t>
      </w:r>
      <w:r w:rsidR="00754EEA">
        <w:rPr>
          <w:spacing w:val="-3"/>
        </w:rPr>
        <w:t>6</w:t>
      </w:r>
      <w:r w:rsidRPr="00462DC1">
        <w:rPr>
          <w:spacing w:val="-3"/>
        </w:rPr>
        <w:t xml:space="preserve"> godini</w:t>
      </w:r>
      <w:r w:rsidR="005517E8">
        <w:rPr>
          <w:spacing w:val="-3"/>
        </w:rPr>
        <w:t xml:space="preserve"> planirana sredstva </w:t>
      </w:r>
      <w:r w:rsidRPr="00462DC1">
        <w:rPr>
          <w:spacing w:val="-3"/>
        </w:rPr>
        <w:t>z</w:t>
      </w:r>
      <w:r w:rsidRPr="00462DC1">
        <w:t>a Pr</w:t>
      </w:r>
      <w:r w:rsidRPr="00462DC1">
        <w:rPr>
          <w:spacing w:val="1"/>
        </w:rPr>
        <w:t>o</w:t>
      </w:r>
      <w:r w:rsidRPr="00462DC1">
        <w:rPr>
          <w:spacing w:val="-2"/>
        </w:rPr>
        <w:t>g</w:t>
      </w:r>
      <w:r w:rsidRPr="00462DC1">
        <w:t>r</w:t>
      </w:r>
      <w:r w:rsidRPr="00462DC1">
        <w:rPr>
          <w:spacing w:val="-2"/>
        </w:rPr>
        <w:t>a</w:t>
      </w:r>
      <w:r w:rsidRPr="00462DC1">
        <w:t xml:space="preserve">m </w:t>
      </w:r>
      <w:r w:rsidR="005517E8">
        <w:t xml:space="preserve">1004 </w:t>
      </w:r>
      <w:r w:rsidRPr="00462DC1">
        <w:t>o</w:t>
      </w:r>
      <w:r w:rsidRPr="00462DC1">
        <w:rPr>
          <w:spacing w:val="3"/>
        </w:rPr>
        <w:t>d</w:t>
      </w:r>
      <w:r w:rsidRPr="00462DC1">
        <w:t xml:space="preserve">ržavanja </w:t>
      </w:r>
      <w:r w:rsidRPr="00462DC1">
        <w:rPr>
          <w:spacing w:val="2"/>
        </w:rPr>
        <w:t>k</w:t>
      </w:r>
      <w:r w:rsidRPr="00462DC1">
        <w:t>omunalne infrastruktu</w:t>
      </w:r>
      <w:r w:rsidRPr="00462DC1">
        <w:rPr>
          <w:spacing w:val="2"/>
        </w:rPr>
        <w:t>r</w:t>
      </w:r>
      <w:r w:rsidRPr="00462DC1">
        <w:t>e</w:t>
      </w:r>
      <w:r w:rsidRPr="00462DC1">
        <w:rPr>
          <w:spacing w:val="1"/>
        </w:rPr>
        <w:t xml:space="preserve"> </w:t>
      </w:r>
      <w:r w:rsidR="005517E8">
        <w:rPr>
          <w:spacing w:val="1"/>
        </w:rPr>
        <w:t xml:space="preserve">na području Općine Kumrovec </w:t>
      </w:r>
      <w:r w:rsidRPr="00462DC1">
        <w:t>u 202</w:t>
      </w:r>
      <w:r w:rsidR="00754EEA">
        <w:t>6</w:t>
      </w:r>
      <w:r w:rsidRPr="00462DC1">
        <w:t xml:space="preserve">. </w:t>
      </w:r>
      <w:r w:rsidRPr="00462DC1">
        <w:rPr>
          <w:spacing w:val="-2"/>
        </w:rPr>
        <w:t>g</w:t>
      </w:r>
      <w:r w:rsidRPr="00462DC1">
        <w:t>odini</w:t>
      </w:r>
      <w:r w:rsidR="00AD2D40">
        <w:t xml:space="preserve"> </w:t>
      </w:r>
      <w:r w:rsidR="00335055">
        <w:t xml:space="preserve">nakon I izmjena i dopuna </w:t>
      </w:r>
      <w:r w:rsidR="005517E8">
        <w:t>izn</w:t>
      </w:r>
      <w:r w:rsidRPr="00462DC1">
        <w:rPr>
          <w:spacing w:val="1"/>
        </w:rPr>
        <w:t>os</w:t>
      </w:r>
      <w:r w:rsidR="004B13E0">
        <w:rPr>
          <w:spacing w:val="1"/>
        </w:rPr>
        <w:t xml:space="preserve">e </w:t>
      </w:r>
      <w:r w:rsidR="00335055">
        <w:rPr>
          <w:spacing w:val="1"/>
        </w:rPr>
        <w:t>487</w:t>
      </w:r>
      <w:r w:rsidR="005E33C5">
        <w:rPr>
          <w:spacing w:val="1"/>
        </w:rPr>
        <w:t>.</w:t>
      </w:r>
      <w:r w:rsidR="00335055">
        <w:rPr>
          <w:spacing w:val="1"/>
        </w:rPr>
        <w:t>55</w:t>
      </w:r>
      <w:r w:rsidR="005E33C5">
        <w:rPr>
          <w:spacing w:val="1"/>
        </w:rPr>
        <w:t>0,00</w:t>
      </w:r>
      <w:r w:rsidR="004B13E0">
        <w:rPr>
          <w:spacing w:val="1"/>
        </w:rPr>
        <w:t xml:space="preserve"> EUR</w:t>
      </w:r>
    </w:p>
    <w:p w14:paraId="53C70657" w14:textId="77777777" w:rsidR="00754EEA" w:rsidRDefault="00754EEA" w:rsidP="00462DC1">
      <w:pPr>
        <w:spacing w:after="0" w:line="240" w:lineRule="auto"/>
        <w:ind w:left="2832" w:firstLine="708"/>
      </w:pPr>
    </w:p>
    <w:p w14:paraId="05F6BAA2" w14:textId="1A91506C" w:rsidR="00462DC1" w:rsidRPr="00462DC1" w:rsidRDefault="00462DC1" w:rsidP="00462DC1">
      <w:pPr>
        <w:spacing w:after="0" w:line="240" w:lineRule="auto"/>
        <w:ind w:left="2832" w:firstLine="708"/>
      </w:pPr>
      <w:r w:rsidRPr="00462DC1">
        <w:t>Članak 4.</w:t>
      </w:r>
    </w:p>
    <w:p w14:paraId="65628C7A" w14:textId="049B89AE" w:rsidR="00462DC1" w:rsidRPr="00462DC1" w:rsidRDefault="00335055" w:rsidP="00462DC1">
      <w:pPr>
        <w:spacing w:after="0" w:line="240" w:lineRule="auto"/>
      </w:pPr>
      <w:r>
        <w:rPr>
          <w:spacing w:val="1"/>
        </w:rPr>
        <w:t xml:space="preserve">I izmjena i dopune </w:t>
      </w:r>
      <w:r w:rsidR="00462DC1" w:rsidRPr="00462DC1">
        <w:rPr>
          <w:spacing w:val="1"/>
        </w:rPr>
        <w:t>P</w:t>
      </w:r>
      <w:r w:rsidR="00462DC1" w:rsidRPr="00462DC1">
        <w:t>ro</w:t>
      </w:r>
      <w:r w:rsidR="00462DC1" w:rsidRPr="00462DC1">
        <w:rPr>
          <w:spacing w:val="-3"/>
        </w:rPr>
        <w:t>g</w:t>
      </w:r>
      <w:r w:rsidR="00462DC1" w:rsidRPr="00462DC1">
        <w:rPr>
          <w:spacing w:val="1"/>
        </w:rPr>
        <w:t>r</w:t>
      </w:r>
      <w:r w:rsidR="00462DC1" w:rsidRPr="00462DC1">
        <w:t>am</w:t>
      </w:r>
      <w:r>
        <w:t>a</w:t>
      </w:r>
      <w:r w:rsidR="00462DC1" w:rsidRPr="00462DC1">
        <w:t xml:space="preserve"> 1004 odr</w:t>
      </w:r>
      <w:r w:rsidR="00462DC1" w:rsidRPr="00462DC1">
        <w:rPr>
          <w:spacing w:val="1"/>
        </w:rPr>
        <w:t>ž</w:t>
      </w:r>
      <w:r w:rsidR="00462DC1" w:rsidRPr="00462DC1">
        <w:t>avanja ko</w:t>
      </w:r>
      <w:r w:rsidR="00462DC1" w:rsidRPr="00462DC1">
        <w:rPr>
          <w:spacing w:val="2"/>
        </w:rPr>
        <w:t>m</w:t>
      </w:r>
      <w:r w:rsidR="00462DC1" w:rsidRPr="00462DC1">
        <w:t>unalne infr</w:t>
      </w:r>
      <w:r w:rsidR="00462DC1" w:rsidRPr="00462DC1">
        <w:rPr>
          <w:spacing w:val="-2"/>
        </w:rPr>
        <w:t>a</w:t>
      </w:r>
      <w:r w:rsidR="00462DC1" w:rsidRPr="00462DC1">
        <w:t>struk</w:t>
      </w:r>
      <w:r w:rsidR="00462DC1" w:rsidRPr="00462DC1">
        <w:rPr>
          <w:spacing w:val="2"/>
        </w:rPr>
        <w:t>t</w:t>
      </w:r>
      <w:r w:rsidR="00462DC1" w:rsidRPr="00462DC1">
        <w:t>u</w:t>
      </w:r>
      <w:r w:rsidR="00462DC1" w:rsidRPr="00462DC1">
        <w:rPr>
          <w:spacing w:val="1"/>
        </w:rPr>
        <w:t>r</w:t>
      </w:r>
      <w:r w:rsidR="00462DC1" w:rsidRPr="00462DC1">
        <w:t>e na području Općine Kumrovec za 202</w:t>
      </w:r>
      <w:r w:rsidR="00754EEA">
        <w:t>6</w:t>
      </w:r>
      <w:r w:rsidR="00462DC1" w:rsidRPr="00462DC1">
        <w:t xml:space="preserve"> godinu  ob</w:t>
      </w:r>
      <w:r w:rsidR="00462DC1" w:rsidRPr="00462DC1">
        <w:rPr>
          <w:spacing w:val="1"/>
        </w:rPr>
        <w:t>j</w:t>
      </w:r>
      <w:r w:rsidR="00462DC1" w:rsidRPr="00462DC1">
        <w:t>avi</w:t>
      </w:r>
      <w:r w:rsidR="00462DC1" w:rsidRPr="00462DC1">
        <w:rPr>
          <w:spacing w:val="1"/>
        </w:rPr>
        <w:t>t</w:t>
      </w:r>
      <w:r w:rsidR="00462DC1" w:rsidRPr="00462DC1">
        <w:t>i će se  u Službenom glasniku Krapinsko-zagorske županije, a stupaju na snagu osmi dan od objave.</w:t>
      </w:r>
    </w:p>
    <w:p w14:paraId="10B403EF" w14:textId="77777777" w:rsidR="00462DC1" w:rsidRPr="00462DC1" w:rsidRDefault="00462DC1" w:rsidP="00462DC1">
      <w:pPr>
        <w:spacing w:after="0" w:line="240" w:lineRule="auto"/>
      </w:pPr>
    </w:p>
    <w:p w14:paraId="6507929B" w14:textId="77777777" w:rsidR="00462DC1" w:rsidRPr="00462DC1" w:rsidRDefault="00462DC1" w:rsidP="00462DC1">
      <w:pPr>
        <w:spacing w:after="0" w:line="240" w:lineRule="auto"/>
      </w:pPr>
      <w:bookmarkStart w:id="12" w:name="_Hlk89857027"/>
    </w:p>
    <w:p w14:paraId="0C8FEE04" w14:textId="29EB1672" w:rsidR="00B04F35" w:rsidRDefault="00B04F35" w:rsidP="00B04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pacing w:val="2"/>
        </w:rPr>
        <w:t xml:space="preserve">  K</w:t>
      </w:r>
      <w:r>
        <w:rPr>
          <w:rFonts w:eastAsia="Times New Roman" w:cstheme="minorHAnsi"/>
          <w:spacing w:val="-3"/>
        </w:rPr>
        <w:t>L</w:t>
      </w:r>
      <w:r>
        <w:rPr>
          <w:rFonts w:eastAsia="Times New Roman" w:cstheme="minorHAnsi"/>
        </w:rPr>
        <w:t>ASA: 400</w:t>
      </w:r>
      <w:r>
        <w:rPr>
          <w:rFonts w:eastAsia="Times New Roman" w:cstheme="minorHAnsi"/>
          <w:spacing w:val="-1"/>
        </w:rPr>
        <w:t>-</w:t>
      </w:r>
      <w:r w:rsidR="003F69D8">
        <w:rPr>
          <w:rFonts w:eastAsia="Times New Roman" w:cstheme="minorHAnsi"/>
          <w:spacing w:val="-1"/>
        </w:rPr>
        <w:t>01</w:t>
      </w:r>
      <w:r>
        <w:rPr>
          <w:rFonts w:eastAsia="Times New Roman" w:cstheme="minorHAnsi"/>
        </w:rPr>
        <w:t>/2</w:t>
      </w:r>
      <w:r w:rsidR="00335055">
        <w:rPr>
          <w:rFonts w:eastAsia="Times New Roman" w:cstheme="minorHAnsi"/>
        </w:rPr>
        <w:t>6</w:t>
      </w:r>
      <w:r>
        <w:rPr>
          <w:rFonts w:eastAsia="Times New Roman" w:cstheme="minorHAnsi"/>
        </w:rPr>
        <w:t>-01/0</w:t>
      </w:r>
      <w:r w:rsidR="004B13E0">
        <w:rPr>
          <w:rFonts w:eastAsia="Times New Roman" w:cstheme="minorHAnsi"/>
        </w:rPr>
        <w:t>0</w:t>
      </w:r>
      <w:r w:rsidR="00335055">
        <w:rPr>
          <w:rFonts w:eastAsia="Times New Roman" w:cstheme="minorHAnsi"/>
        </w:rPr>
        <w:t>2</w:t>
      </w:r>
    </w:p>
    <w:p w14:paraId="08AAC10F" w14:textId="46180CC1" w:rsidR="00B04F35" w:rsidRDefault="00B04F35" w:rsidP="00B04F35">
      <w:pPr>
        <w:spacing w:after="0" w:line="240" w:lineRule="auto"/>
        <w:ind w:left="116"/>
        <w:rPr>
          <w:rFonts w:eastAsia="Times New Roman" w:cstheme="minorHAnsi"/>
        </w:rPr>
      </w:pPr>
      <w:r>
        <w:rPr>
          <w:rFonts w:eastAsia="Times New Roman" w:cstheme="minorHAnsi"/>
        </w:rPr>
        <w:t>UR</w:t>
      </w:r>
      <w:r>
        <w:rPr>
          <w:rFonts w:eastAsia="Times New Roman" w:cstheme="minorHAnsi"/>
          <w:spacing w:val="-1"/>
        </w:rPr>
        <w:t>B</w:t>
      </w:r>
      <w:r>
        <w:rPr>
          <w:rFonts w:eastAsia="Times New Roman" w:cstheme="minorHAnsi"/>
        </w:rPr>
        <w:t>RO</w:t>
      </w:r>
      <w:r>
        <w:rPr>
          <w:rFonts w:eastAsia="Times New Roman" w:cstheme="minorHAnsi"/>
          <w:spacing w:val="2"/>
        </w:rPr>
        <w:t>J</w:t>
      </w:r>
      <w:r>
        <w:rPr>
          <w:rFonts w:eastAsia="Times New Roman" w:cstheme="minorHAnsi"/>
        </w:rPr>
        <w:t>: 2140</w:t>
      </w:r>
      <w:r>
        <w:rPr>
          <w:rFonts w:eastAsia="Times New Roman" w:cstheme="minorHAnsi"/>
          <w:spacing w:val="-1"/>
        </w:rPr>
        <w:t>-19</w:t>
      </w:r>
      <w:r w:rsidR="004B13E0">
        <w:rPr>
          <w:rFonts w:eastAsia="Times New Roman" w:cstheme="minorHAnsi"/>
          <w:spacing w:val="-1"/>
        </w:rPr>
        <w:t>-</w:t>
      </w:r>
      <w:r w:rsidR="00335055">
        <w:rPr>
          <w:rFonts w:eastAsia="Times New Roman" w:cstheme="minorHAnsi"/>
          <w:spacing w:val="-1"/>
        </w:rPr>
        <w:t>3</w:t>
      </w:r>
    </w:p>
    <w:p w14:paraId="4D2A88BA" w14:textId="51255EDE" w:rsidR="00754EEA" w:rsidRDefault="00B04F35" w:rsidP="00462DC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Kum</w:t>
      </w:r>
      <w:r>
        <w:rPr>
          <w:rFonts w:eastAsia="Times New Roman" w:cstheme="minorHAnsi"/>
          <w:spacing w:val="-1"/>
        </w:rPr>
        <w:t>r</w:t>
      </w:r>
      <w:r>
        <w:rPr>
          <w:rFonts w:eastAsia="Times New Roman" w:cstheme="minorHAnsi"/>
        </w:rPr>
        <w:t>ov</w:t>
      </w:r>
      <w:r>
        <w:rPr>
          <w:rFonts w:eastAsia="Times New Roman" w:cstheme="minorHAnsi"/>
          <w:spacing w:val="-1"/>
        </w:rPr>
        <w:t>ec</w:t>
      </w:r>
      <w:r>
        <w:rPr>
          <w:rFonts w:eastAsia="Times New Roman" w:cstheme="minorHAnsi"/>
        </w:rPr>
        <w:t xml:space="preserve">, </w:t>
      </w:r>
      <w:r w:rsidR="00ED308D">
        <w:rPr>
          <w:rFonts w:eastAsia="Times New Roman" w:cstheme="minorHAnsi"/>
        </w:rPr>
        <w:t>1</w:t>
      </w:r>
      <w:r w:rsidR="00335055">
        <w:rPr>
          <w:rFonts w:eastAsia="Times New Roman" w:cstheme="minorHAnsi"/>
        </w:rPr>
        <w:t>4</w:t>
      </w:r>
      <w:r>
        <w:rPr>
          <w:rFonts w:eastAsia="Times New Roman" w:cstheme="minorHAnsi"/>
        </w:rPr>
        <w:t>.</w:t>
      </w:r>
      <w:r w:rsidR="00335055">
        <w:rPr>
          <w:rFonts w:eastAsia="Times New Roman" w:cstheme="minorHAnsi"/>
        </w:rPr>
        <w:t>05</w:t>
      </w:r>
      <w:r>
        <w:rPr>
          <w:rFonts w:eastAsia="Times New Roman" w:cstheme="minorHAnsi"/>
        </w:rPr>
        <w:t>.202</w:t>
      </w:r>
      <w:r w:rsidR="00335055">
        <w:rPr>
          <w:rFonts w:eastAsia="Times New Roman" w:cstheme="minorHAnsi"/>
        </w:rPr>
        <w:t>6</w:t>
      </w:r>
    </w:p>
    <w:p w14:paraId="77CBDA97" w14:textId="77777777" w:rsidR="00754EEA" w:rsidRDefault="00754EEA" w:rsidP="00462DC1">
      <w:pPr>
        <w:spacing w:after="0" w:line="240" w:lineRule="auto"/>
        <w:rPr>
          <w:rFonts w:eastAsia="Times New Roman" w:cstheme="minorHAnsi"/>
        </w:rPr>
      </w:pPr>
    </w:p>
    <w:p w14:paraId="00A60121" w14:textId="73CC1844" w:rsidR="00462DC1" w:rsidRPr="00462DC1" w:rsidRDefault="00462DC1" w:rsidP="00462DC1">
      <w:pPr>
        <w:spacing w:after="0" w:line="240" w:lineRule="auto"/>
      </w:pP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  <w:t>Predsjednik Općinskog vijeća</w:t>
      </w:r>
    </w:p>
    <w:p w14:paraId="7B8609E1" w14:textId="77777777" w:rsidR="00462DC1" w:rsidRPr="00462DC1" w:rsidRDefault="00462DC1" w:rsidP="00462DC1">
      <w:pPr>
        <w:spacing w:after="0" w:line="240" w:lineRule="auto"/>
      </w:pP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  <w:t>Općine Kumrovec</w:t>
      </w:r>
    </w:p>
    <w:p w14:paraId="6035F419" w14:textId="77777777" w:rsidR="00462DC1" w:rsidRPr="00462DC1" w:rsidRDefault="00462DC1" w:rsidP="00462DC1">
      <w:pPr>
        <w:spacing w:after="0" w:line="240" w:lineRule="auto"/>
      </w:pPr>
      <w:r w:rsidRPr="00462DC1">
        <w:t xml:space="preserve">                                                                           </w:t>
      </w:r>
      <w:r w:rsidRPr="00462DC1">
        <w:tab/>
        <w:t xml:space="preserve">              Tomislav Škvorc</w:t>
      </w:r>
      <w:bookmarkEnd w:id="12"/>
    </w:p>
    <w:p w14:paraId="76BD51FE" w14:textId="77777777" w:rsidR="00ED4932" w:rsidRDefault="00ED4932"/>
    <w:sectPr w:rsidR="00ED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08A"/>
    <w:multiLevelType w:val="multilevel"/>
    <w:tmpl w:val="5F72F9DC"/>
    <w:lvl w:ilvl="0">
      <w:start w:val="1"/>
      <w:numFmt w:val="decimal"/>
      <w:pStyle w:val="Naslov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086A38"/>
    <w:multiLevelType w:val="hybridMultilevel"/>
    <w:tmpl w:val="E0BC0B70"/>
    <w:lvl w:ilvl="0" w:tplc="A3AA5E60">
      <w:start w:val="4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7759"/>
    <w:multiLevelType w:val="hybridMultilevel"/>
    <w:tmpl w:val="95740C4C"/>
    <w:lvl w:ilvl="0" w:tplc="1A6E5BD0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4C342B97"/>
    <w:multiLevelType w:val="hybridMultilevel"/>
    <w:tmpl w:val="E3524DB4"/>
    <w:lvl w:ilvl="0" w:tplc="978ECC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633F28"/>
    <w:multiLevelType w:val="hybridMultilevel"/>
    <w:tmpl w:val="B39E42BC"/>
    <w:lvl w:ilvl="0" w:tplc="C42C651E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526F23E4"/>
    <w:multiLevelType w:val="hybridMultilevel"/>
    <w:tmpl w:val="97DA2E82"/>
    <w:lvl w:ilvl="0" w:tplc="04AC9E04">
      <w:start w:val="1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5B9F2C6C"/>
    <w:multiLevelType w:val="hybridMultilevel"/>
    <w:tmpl w:val="D96463CA"/>
    <w:lvl w:ilvl="0" w:tplc="28189F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656B3A"/>
    <w:multiLevelType w:val="hybridMultilevel"/>
    <w:tmpl w:val="79A087E8"/>
    <w:lvl w:ilvl="0" w:tplc="3D8EF598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87667"/>
    <w:multiLevelType w:val="hybridMultilevel"/>
    <w:tmpl w:val="43F6981A"/>
    <w:lvl w:ilvl="0" w:tplc="260C220A">
      <w:numFmt w:val="bullet"/>
      <w:lvlText w:val="-"/>
      <w:lvlJc w:val="left"/>
      <w:pPr>
        <w:ind w:left="1061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7D01658E"/>
    <w:multiLevelType w:val="hybridMultilevel"/>
    <w:tmpl w:val="E48E9902"/>
    <w:lvl w:ilvl="0" w:tplc="D3F63600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num w:numId="1" w16cid:durableId="46077283">
    <w:abstractNumId w:val="0"/>
  </w:num>
  <w:num w:numId="2" w16cid:durableId="652878506">
    <w:abstractNumId w:val="2"/>
  </w:num>
  <w:num w:numId="3" w16cid:durableId="299308289">
    <w:abstractNumId w:val="4"/>
  </w:num>
  <w:num w:numId="4" w16cid:durableId="1240293319">
    <w:abstractNumId w:val="5"/>
  </w:num>
  <w:num w:numId="5" w16cid:durableId="641007907">
    <w:abstractNumId w:val="9"/>
  </w:num>
  <w:num w:numId="6" w16cid:durableId="1104033465">
    <w:abstractNumId w:val="8"/>
  </w:num>
  <w:num w:numId="7" w16cid:durableId="161513043">
    <w:abstractNumId w:val="3"/>
  </w:num>
  <w:num w:numId="8" w16cid:durableId="2083093763">
    <w:abstractNumId w:val="6"/>
  </w:num>
  <w:num w:numId="9" w16cid:durableId="1879776015">
    <w:abstractNumId w:val="7"/>
  </w:num>
  <w:num w:numId="10" w16cid:durableId="123713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C1"/>
    <w:rsid w:val="00005CB6"/>
    <w:rsid w:val="00015448"/>
    <w:rsid w:val="00043610"/>
    <w:rsid w:val="00093A23"/>
    <w:rsid w:val="000C329E"/>
    <w:rsid w:val="00125964"/>
    <w:rsid w:val="00165832"/>
    <w:rsid w:val="00185547"/>
    <w:rsid w:val="001A1C72"/>
    <w:rsid w:val="001B0F0C"/>
    <w:rsid w:val="001B1ECA"/>
    <w:rsid w:val="001D7FF9"/>
    <w:rsid w:val="001E32B3"/>
    <w:rsid w:val="00223A63"/>
    <w:rsid w:val="00253760"/>
    <w:rsid w:val="002911EA"/>
    <w:rsid w:val="002D312C"/>
    <w:rsid w:val="00335055"/>
    <w:rsid w:val="003D2325"/>
    <w:rsid w:val="003F69D8"/>
    <w:rsid w:val="00427216"/>
    <w:rsid w:val="00462DC1"/>
    <w:rsid w:val="004B13E0"/>
    <w:rsid w:val="004D49FF"/>
    <w:rsid w:val="004D5CE9"/>
    <w:rsid w:val="00504934"/>
    <w:rsid w:val="00516890"/>
    <w:rsid w:val="00530A51"/>
    <w:rsid w:val="00541059"/>
    <w:rsid w:val="00542F11"/>
    <w:rsid w:val="005517E8"/>
    <w:rsid w:val="005A6397"/>
    <w:rsid w:val="005B3224"/>
    <w:rsid w:val="005C1BCD"/>
    <w:rsid w:val="005E33C5"/>
    <w:rsid w:val="005F43DA"/>
    <w:rsid w:val="005F524C"/>
    <w:rsid w:val="0061236D"/>
    <w:rsid w:val="006B1EFE"/>
    <w:rsid w:val="00702D23"/>
    <w:rsid w:val="00733372"/>
    <w:rsid w:val="00754EEA"/>
    <w:rsid w:val="008032C4"/>
    <w:rsid w:val="0086542A"/>
    <w:rsid w:val="00896302"/>
    <w:rsid w:val="008E0D5B"/>
    <w:rsid w:val="008E7438"/>
    <w:rsid w:val="008F76FB"/>
    <w:rsid w:val="00927738"/>
    <w:rsid w:val="009C60DE"/>
    <w:rsid w:val="00AD2D40"/>
    <w:rsid w:val="00AF779C"/>
    <w:rsid w:val="00B04F35"/>
    <w:rsid w:val="00B90A4E"/>
    <w:rsid w:val="00B92AB5"/>
    <w:rsid w:val="00BC3834"/>
    <w:rsid w:val="00BF1725"/>
    <w:rsid w:val="00C23E79"/>
    <w:rsid w:val="00C94662"/>
    <w:rsid w:val="00D41BDD"/>
    <w:rsid w:val="00DA7946"/>
    <w:rsid w:val="00DB761B"/>
    <w:rsid w:val="00DC455C"/>
    <w:rsid w:val="00DE2C35"/>
    <w:rsid w:val="00ED2E65"/>
    <w:rsid w:val="00ED308D"/>
    <w:rsid w:val="00ED4932"/>
    <w:rsid w:val="00EE667B"/>
    <w:rsid w:val="00FA6C38"/>
    <w:rsid w:val="00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A746"/>
  <w15:chartTrackingRefBased/>
  <w15:docId w15:val="{2F44D7AA-E725-4A0D-AB47-F2276854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DD"/>
  </w:style>
  <w:style w:type="paragraph" w:styleId="Naslov1">
    <w:name w:val="heading 1"/>
    <w:basedOn w:val="Normal"/>
    <w:next w:val="Normal"/>
    <w:link w:val="Naslov1Char"/>
    <w:uiPriority w:val="9"/>
    <w:qFormat/>
    <w:rsid w:val="00462DC1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2DC1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2DC1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2DC1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2DC1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62DC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2DC1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2DC1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2DC1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2D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2D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2D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2D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2D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462DC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2DC1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2D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2DC1"/>
    <w:rPr>
      <w:rFonts w:ascii="Cambria" w:eastAsia="Times New Roman" w:hAnsi="Cambria" w:cs="Times New Roman"/>
    </w:rPr>
  </w:style>
  <w:style w:type="paragraph" w:customStyle="1" w:styleId="Naslov11">
    <w:name w:val="Naslov 11"/>
    <w:basedOn w:val="Normal"/>
    <w:next w:val="Normal"/>
    <w:uiPriority w:val="9"/>
    <w:qFormat/>
    <w:rsid w:val="00462DC1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Naslov21">
    <w:name w:val="Naslov 21"/>
    <w:basedOn w:val="Normal"/>
    <w:next w:val="Normal"/>
    <w:uiPriority w:val="9"/>
    <w:semiHidden/>
    <w:unhideWhenUsed/>
    <w:qFormat/>
    <w:rsid w:val="00462DC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Naslov31">
    <w:name w:val="Naslov 31"/>
    <w:basedOn w:val="Normal"/>
    <w:next w:val="Normal"/>
    <w:uiPriority w:val="9"/>
    <w:semiHidden/>
    <w:unhideWhenUsed/>
    <w:qFormat/>
    <w:rsid w:val="00462DC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Naslov41">
    <w:name w:val="Naslov 41"/>
    <w:basedOn w:val="Normal"/>
    <w:next w:val="Normal"/>
    <w:uiPriority w:val="9"/>
    <w:semiHidden/>
    <w:unhideWhenUsed/>
    <w:qFormat/>
    <w:rsid w:val="00462DC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Naslov51">
    <w:name w:val="Naslov 51"/>
    <w:basedOn w:val="Normal"/>
    <w:next w:val="Normal"/>
    <w:uiPriority w:val="9"/>
    <w:semiHidden/>
    <w:unhideWhenUsed/>
    <w:qFormat/>
    <w:rsid w:val="00462DC1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Naslov71">
    <w:name w:val="Naslov 71"/>
    <w:basedOn w:val="Normal"/>
    <w:next w:val="Normal"/>
    <w:uiPriority w:val="9"/>
    <w:semiHidden/>
    <w:unhideWhenUsed/>
    <w:qFormat/>
    <w:rsid w:val="00462DC1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Naslov81">
    <w:name w:val="Naslov 81"/>
    <w:basedOn w:val="Normal"/>
    <w:next w:val="Normal"/>
    <w:uiPriority w:val="9"/>
    <w:semiHidden/>
    <w:unhideWhenUsed/>
    <w:qFormat/>
    <w:rsid w:val="00462DC1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462DC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462DC1"/>
  </w:style>
  <w:style w:type="paragraph" w:styleId="Odlomakpopisa">
    <w:name w:val="List Paragraph"/>
    <w:basedOn w:val="Normal"/>
    <w:uiPriority w:val="34"/>
    <w:qFormat/>
    <w:rsid w:val="00462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DC1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1">
    <w:name w:val="Naslov 1 Char1"/>
    <w:basedOn w:val="Zadanifontodlomka"/>
    <w:uiPriority w:val="9"/>
    <w:rsid w:val="00462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1">
    <w:name w:val="Naslov 2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1">
    <w:name w:val="Naslov 3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1">
    <w:name w:val="Naslov 4 Char1"/>
    <w:basedOn w:val="Zadanifontodlomka"/>
    <w:uiPriority w:val="9"/>
    <w:semiHidden/>
    <w:rsid w:val="00462D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1">
    <w:name w:val="Naslov 5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7Char1">
    <w:name w:val="Naslov 7 Char1"/>
    <w:basedOn w:val="Zadanifontodlomka"/>
    <w:uiPriority w:val="9"/>
    <w:semiHidden/>
    <w:rsid w:val="00462D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1">
    <w:name w:val="Naslov 8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1">
    <w:name w:val="Naslov 9 Char1"/>
    <w:basedOn w:val="Zadanifontodlomka"/>
    <w:uiPriority w:val="9"/>
    <w:semiHidden/>
    <w:rsid w:val="0046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proreda">
    <w:name w:val="No Spacing"/>
    <w:uiPriority w:val="1"/>
    <w:qFormat/>
    <w:rsid w:val="00462DC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6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2DC1"/>
  </w:style>
  <w:style w:type="paragraph" w:styleId="Podnoje">
    <w:name w:val="footer"/>
    <w:basedOn w:val="Normal"/>
    <w:link w:val="PodnojeChar"/>
    <w:uiPriority w:val="99"/>
    <w:unhideWhenUsed/>
    <w:rsid w:val="0046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01857-9485-495B-880C-AAB6D3B0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Vesna Babič</cp:lastModifiedBy>
  <cp:revision>4</cp:revision>
  <dcterms:created xsi:type="dcterms:W3CDTF">2026-05-07T09:52:00Z</dcterms:created>
  <dcterms:modified xsi:type="dcterms:W3CDTF">2026-05-07T10:26:00Z</dcterms:modified>
</cp:coreProperties>
</file>